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2B83F932"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325FCB" w:rsidRPr="00CC00C9">
        <w:rPr>
          <w:rFonts w:eastAsia="MS Mincho" w:cs="Arial"/>
          <w:bCs/>
          <w:sz w:val="22"/>
          <w:szCs w:val="24"/>
          <w:lang w:val="en-US"/>
        </w:rPr>
        <w:t>10</w:t>
      </w:r>
      <w:r w:rsidR="00EB7F95" w:rsidRPr="00CC00C9">
        <w:rPr>
          <w:rFonts w:eastAsia="MS Mincho" w:cs="Arial"/>
          <w:bCs/>
          <w:sz w:val="22"/>
          <w:szCs w:val="24"/>
          <w:lang w:val="en-US"/>
        </w:rPr>
        <w:t>2-e</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28673D" w:rsidRPr="00CC00C9">
        <w:rPr>
          <w:rFonts w:eastAsia="MS Mincho" w:cs="Arial"/>
          <w:bCs/>
          <w:sz w:val="22"/>
          <w:szCs w:val="24"/>
          <w:lang w:val="en-US"/>
        </w:rPr>
        <w:t>R1-</w:t>
      </w:r>
      <w:r w:rsidR="00731FC9" w:rsidRPr="00CC00C9">
        <w:rPr>
          <w:rFonts w:eastAsia="MS Mincho" w:cs="Arial"/>
          <w:bCs/>
          <w:sz w:val="22"/>
          <w:szCs w:val="24"/>
          <w:lang w:val="en-US"/>
        </w:rPr>
        <w:t>20</w:t>
      </w:r>
      <w:r w:rsidR="00B925E7">
        <w:rPr>
          <w:rFonts w:eastAsia="MS Mincho" w:cs="Arial"/>
          <w:bCs/>
          <w:sz w:val="22"/>
          <w:szCs w:val="24"/>
          <w:lang w:val="en-US"/>
        </w:rPr>
        <w:t>05623</w:t>
      </w:r>
      <w:bookmarkStart w:id="2" w:name="_GoBack"/>
      <w:bookmarkEnd w:id="2"/>
      <w:r w:rsidR="0028673D" w:rsidRPr="00CC00C9" w:rsidDel="0028673D">
        <w:rPr>
          <w:rFonts w:eastAsia="MS Mincho" w:cs="Arial"/>
          <w:bCs/>
          <w:sz w:val="22"/>
          <w:szCs w:val="24"/>
          <w:lang w:val="en-US"/>
        </w:rPr>
        <w:t xml:space="preserve"> </w:t>
      </w:r>
    </w:p>
    <w:p w14:paraId="1E241712" w14:textId="05943A29" w:rsidR="00AA7E8B" w:rsidRPr="00CC00C9" w:rsidRDefault="0071181B" w:rsidP="00AA7E8B">
      <w:pPr>
        <w:tabs>
          <w:tab w:val="center" w:pos="4536"/>
          <w:tab w:val="right" w:pos="9072"/>
        </w:tabs>
        <w:rPr>
          <w:rFonts w:ascii="Arial" w:eastAsia="MS Mincho" w:hAnsi="Arial" w:cs="Arial"/>
          <w:b/>
          <w:bCs/>
          <w:noProof/>
          <w:szCs w:val="24"/>
        </w:rPr>
      </w:pPr>
      <w:r w:rsidRPr="00CC00C9">
        <w:rPr>
          <w:rFonts w:ascii="Arial" w:eastAsia="MS Mincho" w:hAnsi="Arial" w:cs="Arial"/>
          <w:b/>
          <w:bCs/>
          <w:noProof/>
          <w:szCs w:val="24"/>
        </w:rPr>
        <w:t xml:space="preserve">e-Meeting, </w:t>
      </w:r>
      <w:r w:rsidR="00EB7F95" w:rsidRPr="00CC00C9">
        <w:rPr>
          <w:rFonts w:ascii="Arial" w:eastAsia="MS Mincho" w:hAnsi="Arial" w:cs="Arial"/>
          <w:b/>
          <w:bCs/>
          <w:noProof/>
          <w:szCs w:val="24"/>
        </w:rPr>
        <w:t>August 17</w:t>
      </w:r>
      <w:r w:rsidR="00F80DAA" w:rsidRPr="00CC00C9">
        <w:rPr>
          <w:rFonts w:ascii="Arial" w:eastAsia="MS Mincho" w:hAnsi="Arial" w:cs="Arial"/>
          <w:b/>
          <w:bCs/>
          <w:noProof/>
          <w:szCs w:val="24"/>
        </w:rPr>
        <w:t xml:space="preserve">th – </w:t>
      </w:r>
      <w:r w:rsidR="00EB7F95" w:rsidRPr="00CC00C9">
        <w:rPr>
          <w:rFonts w:ascii="Arial" w:eastAsia="MS Mincho" w:hAnsi="Arial" w:cs="Arial"/>
          <w:b/>
          <w:bCs/>
          <w:noProof/>
          <w:szCs w:val="24"/>
        </w:rPr>
        <w:t>28</w:t>
      </w:r>
      <w:r w:rsidR="00F80DAA" w:rsidRPr="00CC00C9">
        <w:rPr>
          <w:rFonts w:ascii="Arial" w:eastAsia="MS Mincho" w:hAnsi="Arial" w:cs="Arial"/>
          <w:b/>
          <w:bCs/>
          <w:noProof/>
          <w:szCs w:val="24"/>
        </w:rPr>
        <w:t>th, 20</w:t>
      </w:r>
      <w:r w:rsidR="00325FCB" w:rsidRPr="00CC00C9">
        <w:rPr>
          <w:rFonts w:ascii="Arial" w:eastAsia="MS Mincho" w:hAnsi="Arial" w:cs="Arial"/>
          <w:b/>
          <w:bCs/>
          <w:noProof/>
          <w:szCs w:val="24"/>
        </w:rPr>
        <w:t>20</w:t>
      </w:r>
    </w:p>
    <w:p w14:paraId="0DDA331C" w14:textId="77777777" w:rsidR="00F31793" w:rsidRPr="00CC00C9" w:rsidRDefault="00F31793" w:rsidP="00F31793">
      <w:pPr>
        <w:pStyle w:val="Header"/>
        <w:tabs>
          <w:tab w:val="center" w:pos="4536"/>
          <w:tab w:val="right" w:pos="8280"/>
          <w:tab w:val="right" w:pos="9781"/>
        </w:tabs>
        <w:ind w:right="-58"/>
        <w:jc w:val="both"/>
        <w:rPr>
          <w:rFonts w:eastAsia="MS Mincho" w:cs="Arial"/>
          <w:bCs/>
          <w:sz w:val="24"/>
          <w:szCs w:val="24"/>
          <w:lang w:val="en-US"/>
        </w:rPr>
      </w:pPr>
    </w:p>
    <w:p w14:paraId="06E770FF" w14:textId="690B8225"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EB7F95" w:rsidRPr="00CC00C9">
        <w:rPr>
          <w:rFonts w:cs="Arial"/>
          <w:bCs/>
          <w:sz w:val="22"/>
          <w:szCs w:val="24"/>
          <w:lang w:val="en-US" w:eastAsia="zh-TW"/>
        </w:rPr>
        <w:t>8.1.</w:t>
      </w:r>
      <w:r w:rsidR="00CC00C9" w:rsidRPr="00CC00C9">
        <w:rPr>
          <w:rFonts w:cs="Arial"/>
          <w:bCs/>
          <w:sz w:val="22"/>
          <w:szCs w:val="24"/>
          <w:lang w:val="en-US" w:eastAsia="zh-TW"/>
        </w:rPr>
        <w:t>4</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668D66DE" w14:textId="10A85836" w:rsidR="006517D0" w:rsidRPr="00CC00C9" w:rsidRDefault="006517D0" w:rsidP="00504D6C">
      <w:pPr>
        <w:pStyle w:val="Header"/>
        <w:tabs>
          <w:tab w:val="center" w:pos="4536"/>
          <w:tab w:val="right" w:pos="8280"/>
          <w:tab w:val="right" w:pos="9781"/>
        </w:tabs>
        <w:ind w:left="770" w:right="-58" w:hanging="770"/>
        <w:rPr>
          <w:rFonts w:cs="Arial"/>
          <w:bCs/>
          <w:sz w:val="22"/>
          <w:szCs w:val="24"/>
          <w:lang w:val="en-US" w:eastAsia="zh-TW"/>
        </w:rPr>
      </w:pPr>
      <w:r w:rsidRPr="00CC00C9">
        <w:rPr>
          <w:rFonts w:eastAsia="MS Mincho" w:cs="Arial"/>
          <w:bCs/>
          <w:sz w:val="22"/>
          <w:szCs w:val="24"/>
          <w:lang w:val="en-US"/>
        </w:rPr>
        <w:t>Title:</w:t>
      </w:r>
      <w:r w:rsidR="00CC00C9" w:rsidRPr="00CC00C9">
        <w:rPr>
          <w:rFonts w:eastAsia="MS Mincho" w:cs="Arial"/>
          <w:bCs/>
          <w:sz w:val="22"/>
          <w:szCs w:val="24"/>
          <w:lang w:val="en-US"/>
        </w:rPr>
        <w:t xml:space="preserve"> CSI enhancement for NCJT</w:t>
      </w:r>
    </w:p>
    <w:p w14:paraId="59B036AD" w14:textId="798506CB"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r w:rsidR="001F1EF1">
        <w:rPr>
          <w:rFonts w:eastAsia="MS Mincho" w:cs="Arial"/>
          <w:bCs/>
          <w:sz w:val="22"/>
          <w:szCs w:val="24"/>
          <w:lang w:val="en-US"/>
        </w:rPr>
        <w:t xml:space="preserve"> and Decision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3" w:name="_Ref4683067"/>
      <w:r w:rsidR="00615E57" w:rsidRPr="00FF32BA">
        <w:rPr>
          <w:rFonts w:eastAsia="MS Mincho" w:cs="Arial"/>
          <w:b/>
          <w:sz w:val="32"/>
          <w:szCs w:val="32"/>
          <w:lang w:val="en-US"/>
        </w:rPr>
        <w:t>Introduction</w:t>
      </w:r>
      <w:bookmarkEnd w:id="3"/>
      <w:r w:rsidR="00615E57" w:rsidRPr="00FF32BA">
        <w:rPr>
          <w:rFonts w:eastAsia="MS Mincho" w:cs="Arial"/>
          <w:b/>
          <w:sz w:val="32"/>
          <w:szCs w:val="32"/>
          <w:lang w:val="en-US"/>
        </w:rPr>
        <w:t xml:space="preserve"> </w:t>
      </w:r>
    </w:p>
    <w:p w14:paraId="013D9BC2" w14:textId="01359B80" w:rsidR="00EC5003" w:rsidRDefault="00EC5003">
      <w:pPr>
        <w:spacing w:before="100" w:beforeAutospacing="1" w:after="100" w:afterAutospacing="1"/>
        <w:jc w:val="both"/>
      </w:pPr>
      <w:r>
        <w:t xml:space="preserve">One objective of the R17 </w:t>
      </w:r>
      <w:proofErr w:type="spellStart"/>
      <w:r w:rsidR="00326743">
        <w:t>F</w:t>
      </w:r>
      <w:r>
        <w:t>eMIMO</w:t>
      </w:r>
      <w:proofErr w:type="spellEnd"/>
      <w:r>
        <w:t xml:space="preserve"> WI</w:t>
      </w:r>
      <w:r w:rsidR="00326743">
        <w:t>D</w:t>
      </w:r>
      <w:r>
        <w:t xml:space="preserve"> </w:t>
      </w:r>
      <w:r w:rsidR="00326743">
        <w:t xml:space="preserve">[1] </w:t>
      </w:r>
      <w:r>
        <w:t xml:space="preserve">is </w:t>
      </w:r>
      <w:r w:rsidR="00E274A5">
        <w:t>e</w:t>
      </w:r>
      <w:r w:rsidR="00E274A5" w:rsidRPr="00E274A5">
        <w:t>nhancement on CSI measurement and reporting</w:t>
      </w:r>
      <w:r>
        <w:t xml:space="preserve">. In particular, </w:t>
      </w:r>
      <w:r w:rsidR="00326743">
        <w:t>I</w:t>
      </w:r>
      <w:r>
        <w:t xml:space="preserve">tem </w:t>
      </w:r>
      <w:r w:rsidR="00E274A5">
        <w:t>4</w:t>
      </w:r>
      <w:r w:rsidR="00326743">
        <w:t>a states that</w:t>
      </w:r>
      <w:r>
        <w:t xml:space="preserve"> </w:t>
      </w:r>
    </w:p>
    <w:p w14:paraId="3E89970B" w14:textId="6D0CFE14" w:rsidR="00E274A5" w:rsidRDefault="00E274A5">
      <w:pPr>
        <w:spacing w:before="100" w:beforeAutospacing="1" w:after="100" w:afterAutospacing="1"/>
        <w:jc w:val="both"/>
      </w:pPr>
      <w:r w:rsidRPr="00E274A5">
        <w:t>Evaluate and, if needed, specify CSI reporting for DL multi-TRP and/or multi-panel transmission to enable more dynamic channel/interference hypotheses for NCJT, targeting both FR1 and FR2</w:t>
      </w:r>
    </w:p>
    <w:p w14:paraId="5435A1A3" w14:textId="0FAB17DB" w:rsidR="00E35C2D" w:rsidRDefault="003807CD">
      <w:pPr>
        <w:spacing w:before="100" w:beforeAutospacing="1" w:after="100" w:afterAutospacing="1"/>
        <w:jc w:val="both"/>
      </w:pPr>
      <w:r>
        <w:t>In this contribution,</w:t>
      </w:r>
      <w:r w:rsidR="00EC5003">
        <w:t xml:space="preserve"> we </w:t>
      </w:r>
      <w:r w:rsidR="00E274A5">
        <w:t>share our views on CSI enhancement for NCJT</w:t>
      </w:r>
      <w:r w:rsidR="00EC5003">
        <w:t>.</w:t>
      </w:r>
    </w:p>
    <w:p w14:paraId="31ADE748" w14:textId="5F4D7EC1" w:rsidR="005F5067" w:rsidRDefault="00E274A5" w:rsidP="003242FE">
      <w:pPr>
        <w:pStyle w:val="Heading1"/>
        <w:numPr>
          <w:ilvl w:val="0"/>
          <w:numId w:val="1"/>
        </w:numPr>
        <w:rPr>
          <w:rFonts w:eastAsia="MS Mincho" w:cs="Arial"/>
          <w:b/>
          <w:sz w:val="32"/>
          <w:szCs w:val="32"/>
          <w:lang w:val="en-US"/>
        </w:rPr>
      </w:pPr>
      <w:r>
        <w:rPr>
          <w:rFonts w:eastAsia="MS Mincho" w:cs="Arial"/>
          <w:b/>
          <w:sz w:val="32"/>
          <w:szCs w:val="32"/>
          <w:lang w:val="en-US"/>
        </w:rPr>
        <w:t xml:space="preserve">Two-Step CSI </w:t>
      </w:r>
      <w:r w:rsidR="005368A6">
        <w:rPr>
          <w:rFonts w:eastAsia="MS Mincho" w:cs="Arial"/>
          <w:b/>
          <w:sz w:val="32"/>
          <w:szCs w:val="32"/>
          <w:lang w:val="en-US"/>
        </w:rPr>
        <w:t>Measurement for NCJT</w:t>
      </w:r>
      <w:r>
        <w:rPr>
          <w:rFonts w:eastAsia="MS Mincho" w:cs="Arial"/>
          <w:b/>
          <w:sz w:val="32"/>
          <w:szCs w:val="32"/>
          <w:lang w:val="en-US"/>
        </w:rPr>
        <w:t xml:space="preserve"> </w:t>
      </w:r>
    </w:p>
    <w:p w14:paraId="3D68021B" w14:textId="7D769BF9" w:rsidR="00E274A5" w:rsidRDefault="000F5D28" w:rsidP="00E274A5">
      <w:pPr>
        <w:jc w:val="both"/>
        <w:rPr>
          <w:lang w:val="en-GB"/>
        </w:rPr>
      </w:pPr>
      <w:r>
        <w:rPr>
          <w:lang w:val="en-GB"/>
        </w:rPr>
        <w:t xml:space="preserve">The existing R15/R16 design can already support CSI measurement and reporting for NCJT through a two-step approach. First, gNB determines the DL precoder for each TRP based on </w:t>
      </w:r>
    </w:p>
    <w:p w14:paraId="61DD2F90" w14:textId="0730CDFE" w:rsidR="000F5D28" w:rsidRDefault="000F5D28" w:rsidP="00E274A5">
      <w:pPr>
        <w:jc w:val="both"/>
        <w:rPr>
          <w:lang w:val="en-GB"/>
        </w:rPr>
      </w:pPr>
      <w:r>
        <w:rPr>
          <w:lang w:val="en-GB"/>
        </w:rPr>
        <w:t>1) SR</w:t>
      </w:r>
      <w:r w:rsidR="00793FBD">
        <w:rPr>
          <w:lang w:val="en-GB"/>
        </w:rPr>
        <w:t>S measurement, assuming channel reciprocity; or</w:t>
      </w:r>
    </w:p>
    <w:p w14:paraId="23DEE559" w14:textId="4EF0CE8D" w:rsidR="00793FBD" w:rsidRPr="00FE7CF7" w:rsidRDefault="00793FBD" w:rsidP="00E274A5">
      <w:pPr>
        <w:jc w:val="both"/>
        <w:rPr>
          <w:lang w:val="en-GB"/>
        </w:rPr>
      </w:pPr>
      <w:r>
        <w:rPr>
          <w:lang w:val="en-GB"/>
        </w:rPr>
        <w:t xml:space="preserve">2) NZP CSI-RS, CSI-IM measurement and CSI reporting of PMI.  </w:t>
      </w:r>
    </w:p>
    <w:p w14:paraId="4A7E53BE" w14:textId="388264CD" w:rsidR="00DB2F96" w:rsidRDefault="00793FBD" w:rsidP="00EC5003">
      <w:pPr>
        <w:jc w:val="both"/>
        <w:rPr>
          <w:lang w:val="en-GB"/>
        </w:rPr>
      </w:pPr>
      <w:r>
        <w:rPr>
          <w:lang w:val="en-GB"/>
        </w:rPr>
        <w:t>Second, gNB uses the DL precoder to send beamformed CSI-RS from the two TRPs to acquire RI, CQI</w:t>
      </w:r>
      <w:r w:rsidR="001F1EF1">
        <w:rPr>
          <w:lang w:val="en-GB"/>
        </w:rPr>
        <w:t xml:space="preserve"> with </w:t>
      </w:r>
      <w:proofErr w:type="spellStart"/>
      <w:r w:rsidR="001F1EF1" w:rsidRPr="00383B48">
        <w:rPr>
          <w:i/>
          <w:lang w:val="en-GB"/>
        </w:rPr>
        <w:t>reportQuantity</w:t>
      </w:r>
      <w:proofErr w:type="spellEnd"/>
      <w:r w:rsidR="001F1EF1">
        <w:rPr>
          <w:lang w:val="en-GB"/>
        </w:rPr>
        <w:t xml:space="preserve"> set to </w:t>
      </w:r>
      <w:r w:rsidR="001F1EF1">
        <w:rPr>
          <w:rFonts w:eastAsia="MS Mincho"/>
          <w:color w:val="000000"/>
        </w:rPr>
        <w:t>'cri-RI-CQI'</w:t>
      </w:r>
      <w:r>
        <w:rPr>
          <w:lang w:val="en-GB"/>
        </w:rPr>
        <w:t xml:space="preserve">. More specifically, TRP 1 sends CSI-RS 1 </w:t>
      </w:r>
      <w:r w:rsidR="00492B31">
        <w:rPr>
          <w:lang w:val="en-GB"/>
        </w:rPr>
        <w:t>and TRP 2 sends CSI-RS 2. In CSI report 1, CSI-RS 1 serves as CMR and CSI-RS 2 serves as IMR. In CSI report 2, CSI-RS 2 serves as CMR and CSI-RS 1 serves as IMR.</w:t>
      </w:r>
      <w:r w:rsidR="005B18BA">
        <w:rPr>
          <w:lang w:val="en-GB"/>
        </w:rPr>
        <w:t xml:space="preserve"> </w:t>
      </w:r>
    </w:p>
    <w:p w14:paraId="5CB4191D" w14:textId="7F62832B" w:rsidR="005B18BA" w:rsidRDefault="005B18BA" w:rsidP="00EC5003">
      <w:pPr>
        <w:jc w:val="both"/>
        <w:rPr>
          <w:lang w:val="en-GB"/>
        </w:rPr>
      </w:pPr>
      <w:r>
        <w:rPr>
          <w:lang w:val="en-GB"/>
        </w:rPr>
        <w:t xml:space="preserve">The above </w:t>
      </w:r>
      <w:r w:rsidR="00A96A65">
        <w:rPr>
          <w:lang w:eastAsia="zh-TW"/>
        </w:rPr>
        <w:t xml:space="preserve">procedure </w:t>
      </w:r>
      <w:r>
        <w:rPr>
          <w:lang w:val="en-GB"/>
        </w:rPr>
        <w:t xml:space="preserve">can have other variants, e.g., for CMR, the CSI-RS can </w:t>
      </w:r>
      <w:r w:rsidR="001F1EF1">
        <w:rPr>
          <w:lang w:val="en-GB"/>
        </w:rPr>
        <w:t xml:space="preserve">also </w:t>
      </w:r>
      <w:r>
        <w:rPr>
          <w:lang w:val="en-GB"/>
        </w:rPr>
        <w:t xml:space="preserve">be non-beamformed so that </w:t>
      </w:r>
      <w:r w:rsidR="007F7614">
        <w:rPr>
          <w:lang w:val="en-GB"/>
        </w:rPr>
        <w:t xml:space="preserve">in the second step </w:t>
      </w:r>
      <w:r w:rsidR="005368A6">
        <w:rPr>
          <w:lang w:val="en-GB"/>
        </w:rPr>
        <w:t xml:space="preserve">a </w:t>
      </w:r>
      <w:r>
        <w:rPr>
          <w:lang w:val="en-GB"/>
        </w:rPr>
        <w:t xml:space="preserve">PMI can also be </w:t>
      </w:r>
      <w:r w:rsidR="007F7614">
        <w:rPr>
          <w:lang w:val="en-GB"/>
        </w:rPr>
        <w:t>report</w:t>
      </w:r>
      <w:r>
        <w:rPr>
          <w:lang w:val="en-GB"/>
        </w:rPr>
        <w:t xml:space="preserve">ed </w:t>
      </w:r>
      <w:r w:rsidR="005368A6">
        <w:rPr>
          <w:lang w:val="en-GB"/>
        </w:rPr>
        <w:t>considering inter-layer interference</w:t>
      </w:r>
      <w:r>
        <w:rPr>
          <w:lang w:val="en-GB"/>
        </w:rPr>
        <w:t xml:space="preserve">. However, </w:t>
      </w:r>
      <w:r w:rsidR="00A96A65">
        <w:rPr>
          <w:lang w:val="en-GB"/>
        </w:rPr>
        <w:t xml:space="preserve">the IMR </w:t>
      </w:r>
      <w:r w:rsidR="005368A6">
        <w:rPr>
          <w:lang w:val="en-GB"/>
        </w:rPr>
        <w:t>has to</w:t>
      </w:r>
      <w:r w:rsidR="00A96A65">
        <w:rPr>
          <w:lang w:val="en-GB"/>
        </w:rPr>
        <w:t xml:space="preserve"> be beamformed because UE assumes that </w:t>
      </w:r>
      <w:r w:rsidR="005368A6">
        <w:rPr>
          <w:lang w:val="en-GB"/>
        </w:rPr>
        <w:t>each port corresponds to one interference transmission layer.</w:t>
      </w:r>
    </w:p>
    <w:p w14:paraId="477D34F2" w14:textId="77777777" w:rsidR="007F7614" w:rsidRDefault="005368A6" w:rsidP="00010ACF">
      <w:pPr>
        <w:jc w:val="both"/>
        <w:rPr>
          <w:lang w:val="en-GB"/>
        </w:rPr>
      </w:pPr>
      <w:r>
        <w:rPr>
          <w:lang w:val="en-GB"/>
        </w:rPr>
        <w:t>A two-step procedure is required by R15/R16 because in one CSI report there can be only one CMR assuming interference measurement is performed on NZP CSI-RS and one CRI is associated with only one CMR assuming interference measurement is performed on CSI-IM. In addition, one CSI-RS resource can be associated with only one TCI state.</w:t>
      </w:r>
      <w:r w:rsidR="00010ACF">
        <w:rPr>
          <w:lang w:val="en-GB"/>
        </w:rPr>
        <w:t xml:space="preserve"> </w:t>
      </w:r>
    </w:p>
    <w:p w14:paraId="61974151" w14:textId="29650640" w:rsidR="00010ACF" w:rsidRPr="00FE7CF7" w:rsidRDefault="00010ACF" w:rsidP="00010ACF">
      <w:pPr>
        <w:jc w:val="both"/>
        <w:rPr>
          <w:lang w:val="en-GB" w:eastAsia="zh-TW"/>
        </w:rPr>
      </w:pPr>
      <w:r>
        <w:rPr>
          <w:lang w:val="en-GB"/>
        </w:rPr>
        <w:t xml:space="preserve">Such a two-step procedure may have </w:t>
      </w:r>
      <w:r w:rsidR="00E3550E">
        <w:rPr>
          <w:lang w:val="en-GB"/>
        </w:rPr>
        <w:t>several</w:t>
      </w:r>
      <w:r>
        <w:rPr>
          <w:lang w:val="en-GB"/>
        </w:rPr>
        <w:t xml:space="preserve"> disadvantages: latency</w:t>
      </w:r>
      <w:r w:rsidR="00E3550E">
        <w:rPr>
          <w:lang w:val="en-GB"/>
        </w:rPr>
        <w:t xml:space="preserve">, </w:t>
      </w:r>
      <w:r>
        <w:rPr>
          <w:lang w:val="en-GB"/>
        </w:rPr>
        <w:t>signalling overhead</w:t>
      </w:r>
      <w:r w:rsidR="00E3550E">
        <w:rPr>
          <w:lang w:val="en-GB"/>
        </w:rPr>
        <w:t>, and suboptimal precoding</w:t>
      </w:r>
      <w:r>
        <w:rPr>
          <w:lang w:val="en-GB"/>
        </w:rPr>
        <w:t xml:space="preserve">. </w:t>
      </w:r>
      <w:r w:rsidR="00E3550E">
        <w:rPr>
          <w:lang w:val="en-GB"/>
        </w:rPr>
        <w:t xml:space="preserve">There is a signalling overhead because </w:t>
      </w:r>
      <w:r w:rsidR="008D1BFF">
        <w:rPr>
          <w:lang w:val="en-GB"/>
        </w:rPr>
        <w:t xml:space="preserve">CSI reporting in the first step is inevitable comparing with joint CSI calculation in Section 3. Further details can be found in Section 4. The </w:t>
      </w:r>
      <w:proofErr w:type="spellStart"/>
      <w:r w:rsidR="008D1BFF">
        <w:rPr>
          <w:lang w:val="en-GB"/>
        </w:rPr>
        <w:t>precoders</w:t>
      </w:r>
      <w:proofErr w:type="spellEnd"/>
      <w:r w:rsidR="008D1BFF">
        <w:rPr>
          <w:lang w:val="en-GB"/>
        </w:rPr>
        <w:t xml:space="preserve"> may be suboptimal because the </w:t>
      </w:r>
      <w:r w:rsidR="00F6574C">
        <w:rPr>
          <w:lang w:val="en-GB"/>
        </w:rPr>
        <w:t>CSI calculation</w:t>
      </w:r>
      <w:r w:rsidR="008D1BFF">
        <w:rPr>
          <w:lang w:val="en-GB"/>
        </w:rPr>
        <w:t xml:space="preserve"> is performed sequentially, instead of jointly.</w:t>
      </w:r>
    </w:p>
    <w:p w14:paraId="4939606C" w14:textId="14295A8C" w:rsidR="00010ACF" w:rsidRDefault="00010ACF" w:rsidP="00010ACF">
      <w:pPr>
        <w:pStyle w:val="Caption"/>
        <w:jc w:val="both"/>
        <w:rPr>
          <w:b w:val="0"/>
        </w:rPr>
      </w:pPr>
      <w:r>
        <w:t>Observation</w:t>
      </w:r>
      <w:r w:rsidRPr="00F822F2">
        <w:t xml:space="preserve"> 1</w:t>
      </w:r>
      <w:r w:rsidRPr="000F5D28">
        <w:rPr>
          <w:b w:val="0"/>
        </w:rPr>
        <w:t xml:space="preserve">: </w:t>
      </w:r>
      <w:r>
        <w:rPr>
          <w:b w:val="0"/>
        </w:rPr>
        <w:t xml:space="preserve">The existing R15/R16 requires two steps for CSI measurement and reporting for NCJT, which may incur </w:t>
      </w:r>
      <w:r w:rsidR="00E3550E">
        <w:rPr>
          <w:b w:val="0"/>
        </w:rPr>
        <w:t xml:space="preserve">suboptimal precoding, </w:t>
      </w:r>
      <w:r>
        <w:rPr>
          <w:b w:val="0"/>
        </w:rPr>
        <w:t>signalling latency and overhead.</w:t>
      </w:r>
    </w:p>
    <w:p w14:paraId="30FC17E6" w14:textId="77777777" w:rsidR="00582F42" w:rsidRPr="00582F42" w:rsidRDefault="00582F42" w:rsidP="00582F42">
      <w:pPr>
        <w:rPr>
          <w:lang w:val="en-GB"/>
        </w:rPr>
      </w:pPr>
    </w:p>
    <w:p w14:paraId="489D9CD5" w14:textId="3B048AAE" w:rsidR="00E274A5" w:rsidRPr="00E274A5" w:rsidRDefault="00E274A5" w:rsidP="00E274A5">
      <w:pPr>
        <w:pStyle w:val="Heading1"/>
        <w:numPr>
          <w:ilvl w:val="0"/>
          <w:numId w:val="1"/>
        </w:numPr>
        <w:rPr>
          <w:rFonts w:eastAsia="MS Mincho" w:cs="Arial"/>
          <w:b/>
          <w:sz w:val="32"/>
          <w:szCs w:val="32"/>
          <w:lang w:val="en-US"/>
        </w:rPr>
      </w:pPr>
      <w:r>
        <w:rPr>
          <w:rFonts w:eastAsia="MS Mincho" w:cs="Arial"/>
          <w:b/>
          <w:sz w:val="32"/>
          <w:szCs w:val="32"/>
          <w:lang w:val="en-US"/>
        </w:rPr>
        <w:t>Joint CSI Calculation</w:t>
      </w:r>
      <w:r w:rsidR="005368A6">
        <w:rPr>
          <w:rFonts w:eastAsia="MS Mincho" w:cs="Arial"/>
          <w:b/>
          <w:sz w:val="32"/>
          <w:szCs w:val="32"/>
          <w:lang w:val="en-US"/>
        </w:rPr>
        <w:t xml:space="preserve"> for NCJT</w:t>
      </w:r>
    </w:p>
    <w:bookmarkEnd w:id="0"/>
    <w:bookmarkEnd w:id="1"/>
    <w:p w14:paraId="440B2304" w14:textId="23285B55" w:rsidR="00C928DF" w:rsidRDefault="00EC240F" w:rsidP="0070236E">
      <w:r>
        <w:t>To overcome the limitation of R15/R16 design, we can have two alterative solutions</w:t>
      </w:r>
    </w:p>
    <w:p w14:paraId="28A37C2D" w14:textId="0AA4380B" w:rsidR="001279AA" w:rsidRPr="00E274A1" w:rsidRDefault="001279AA" w:rsidP="00E274A1">
      <w:pPr>
        <w:pStyle w:val="ListParagraph"/>
        <w:numPr>
          <w:ilvl w:val="0"/>
          <w:numId w:val="11"/>
        </w:numPr>
        <w:ind w:left="360"/>
        <w:rPr>
          <w:lang w:val="en-GB"/>
        </w:rPr>
      </w:pPr>
      <w:r>
        <w:lastRenderedPageBreak/>
        <w:t xml:space="preserve">Alt. 1: One CRI can be associated with </w:t>
      </w:r>
      <w:r w:rsidR="00AE38EB">
        <w:t>two</w:t>
      </w:r>
      <w:r>
        <w:t xml:space="preserve"> </w:t>
      </w:r>
      <w:r w:rsidR="00AE38EB">
        <w:t>NZP CSI-RS resources for channel measurement</w:t>
      </w:r>
      <w:r w:rsidRPr="00E274A1">
        <w:rPr>
          <w:lang w:val="en-GB"/>
        </w:rPr>
        <w:t>.</w:t>
      </w:r>
    </w:p>
    <w:p w14:paraId="4125733D" w14:textId="1452CA44" w:rsidR="00EC240F" w:rsidRDefault="00EC240F" w:rsidP="00E274A1">
      <w:pPr>
        <w:pStyle w:val="ListParagraph"/>
        <w:numPr>
          <w:ilvl w:val="0"/>
          <w:numId w:val="11"/>
        </w:numPr>
        <w:ind w:left="360"/>
      </w:pPr>
      <w:r>
        <w:t>Alt. 2: One CSI-RS resource can have two port groups, each associated with one distinct TCI state.</w:t>
      </w:r>
    </w:p>
    <w:p w14:paraId="2E3EA7D2" w14:textId="71FA33B4" w:rsidR="007931AB" w:rsidRDefault="00253CB6" w:rsidP="007931AB">
      <w:pPr>
        <w:jc w:val="both"/>
      </w:pPr>
      <w:r>
        <w:rPr>
          <w:rFonts w:hint="eastAsia"/>
          <w:lang w:eastAsia="zh-TW"/>
        </w:rPr>
        <w:t>F</w:t>
      </w:r>
      <w:r>
        <w:t xml:space="preserve">or </w:t>
      </w:r>
      <w:r w:rsidR="00E3550E">
        <w:t xml:space="preserve">Alt. 1, each TRP can transmit </w:t>
      </w:r>
      <w:r w:rsidR="00B96237">
        <w:t xml:space="preserve">its </w:t>
      </w:r>
      <w:r w:rsidR="00E3550E">
        <w:t>non-beamformed CSI-RS</w:t>
      </w:r>
      <w:r w:rsidR="001F5994">
        <w:t xml:space="preserve"> as CMR</w:t>
      </w:r>
      <w:r w:rsidR="00B96237">
        <w:t xml:space="preserve">. Then, </w:t>
      </w:r>
      <w:r w:rsidR="001F5994">
        <w:t xml:space="preserve">the UE uses these two CMRs to determine two sets of PMI, RI, one set for each CMR. </w:t>
      </w:r>
      <w:r w:rsidR="007931AB">
        <w:t>The two reported RIs at least cannot exceed the maximum number of layers</w:t>
      </w:r>
      <w:r w:rsidR="00AE38EB">
        <w:t xml:space="preserve"> supported by the UE, and </w:t>
      </w:r>
      <w:r w:rsidR="004D0402">
        <w:t xml:space="preserve">it should be configurable to allow one of the </w:t>
      </w:r>
      <w:r w:rsidR="00AE38EB">
        <w:t>RI</w:t>
      </w:r>
      <w:r w:rsidR="004D0402">
        <w:t>s to be reported as 0</w:t>
      </w:r>
      <w:r w:rsidR="00AE38EB">
        <w:t>. Furthermore, t</w:t>
      </w:r>
      <w:r w:rsidR="007931AB">
        <w:t xml:space="preserve">he number of </w:t>
      </w:r>
      <w:r w:rsidR="001279AA">
        <w:t xml:space="preserve">reported </w:t>
      </w:r>
      <w:r w:rsidR="007931AB">
        <w:t xml:space="preserve">CQI should be configurable so that one CQI can be reported for single-DCI based multi-TRP and two CQIs can be reported for multi-DCI based multi-TRP. </w:t>
      </w:r>
    </w:p>
    <w:p w14:paraId="47264B6C" w14:textId="05779E6C" w:rsidR="00EC240F" w:rsidRDefault="007931AB" w:rsidP="00B96237">
      <w:pPr>
        <w:jc w:val="both"/>
      </w:pPr>
      <w:r>
        <w:t xml:space="preserve">For Alt. 2, each port group is associated with one distinct TRP. Each TRP transmits non-beamformed CSI-RS only on antenna ports in the associated port group. Then, the UE determines individual PMI, RI for each port group. Similar to Alt. 1, </w:t>
      </w:r>
      <w:r w:rsidR="00553380">
        <w:t>t</w:t>
      </w:r>
      <w:r w:rsidR="00F6132C">
        <w:t xml:space="preserve">he two reported RIs at least cannot exceed the maximum number of layers supported by the UE. </w:t>
      </w:r>
      <w:r>
        <w:t>Also</w:t>
      </w:r>
      <w:r w:rsidR="00553380">
        <w:t>, the number of CQI</w:t>
      </w:r>
      <w:r w:rsidR="001F5994">
        <w:t xml:space="preserve"> </w:t>
      </w:r>
      <w:r w:rsidR="00553380">
        <w:t>should</w:t>
      </w:r>
      <w:r w:rsidR="001F5994">
        <w:t xml:space="preserve"> be configurable</w:t>
      </w:r>
      <w:r w:rsidR="00553380">
        <w:t xml:space="preserve"> so that </w:t>
      </w:r>
      <w:r w:rsidR="001F5994">
        <w:t xml:space="preserve">one CQI </w:t>
      </w:r>
      <w:r w:rsidR="00553380">
        <w:t xml:space="preserve">can be reported </w:t>
      </w:r>
      <w:r w:rsidR="001F5994">
        <w:t xml:space="preserve">for single-DCI based </w:t>
      </w:r>
      <w:r w:rsidR="004C057D">
        <w:t xml:space="preserve">multi-TRP </w:t>
      </w:r>
      <w:r w:rsidR="00553380">
        <w:t>and</w:t>
      </w:r>
      <w:r w:rsidR="001F5994">
        <w:t xml:space="preserve"> </w:t>
      </w:r>
      <w:r w:rsidR="00553380">
        <w:t xml:space="preserve">two </w:t>
      </w:r>
      <w:r w:rsidR="001F5994">
        <w:t>CQIs</w:t>
      </w:r>
      <w:r w:rsidR="00553380">
        <w:t xml:space="preserve"> can be reported</w:t>
      </w:r>
      <w:r w:rsidR="001F5994">
        <w:t xml:space="preserve"> for multi-DCI based multi-TRP.</w:t>
      </w:r>
      <w:r w:rsidR="00F6132C">
        <w:t xml:space="preserve"> </w:t>
      </w:r>
    </w:p>
    <w:p w14:paraId="7142E740" w14:textId="6A5D8D8D" w:rsidR="00B86333" w:rsidRDefault="00B86333" w:rsidP="00B96237">
      <w:pPr>
        <w:jc w:val="both"/>
      </w:pPr>
      <w:r w:rsidRPr="005E5558">
        <w:rPr>
          <w:b/>
        </w:rPr>
        <w:t>Proposal</w:t>
      </w:r>
      <w:r w:rsidR="005E5558">
        <w:t xml:space="preserve"> </w:t>
      </w:r>
      <w:r w:rsidR="004A23FC">
        <w:rPr>
          <w:b/>
        </w:rPr>
        <w:t>1</w:t>
      </w:r>
      <w:r>
        <w:t xml:space="preserve">: For CSI enhancement of NCJT, study the following alternatives: </w:t>
      </w:r>
    </w:p>
    <w:p w14:paraId="73B07D46" w14:textId="6F573789" w:rsidR="00B86333" w:rsidRDefault="00B86333" w:rsidP="00B86333">
      <w:pPr>
        <w:pStyle w:val="ListParagraph"/>
        <w:numPr>
          <w:ilvl w:val="0"/>
          <w:numId w:val="10"/>
        </w:numPr>
        <w:ind w:left="900"/>
        <w:jc w:val="both"/>
      </w:pPr>
      <w:r>
        <w:t xml:space="preserve">Alt. 1: </w:t>
      </w:r>
      <w:r w:rsidR="00AE38EB">
        <w:t>One CRI can be associated with two NZP CSI-RS resources for channel measurement</w:t>
      </w:r>
      <w:r w:rsidR="00AE38EB">
        <w:rPr>
          <w:lang w:val="en-GB"/>
        </w:rPr>
        <w:t>.</w:t>
      </w:r>
    </w:p>
    <w:p w14:paraId="0FFA78FA" w14:textId="6B963DE4" w:rsidR="00B86333" w:rsidRDefault="00B86333" w:rsidP="00B86333">
      <w:pPr>
        <w:pStyle w:val="ListParagraph"/>
        <w:numPr>
          <w:ilvl w:val="0"/>
          <w:numId w:val="10"/>
        </w:numPr>
        <w:ind w:left="900"/>
        <w:jc w:val="both"/>
      </w:pPr>
      <w:r w:rsidRPr="00B86333">
        <w:t>Alt. 2: One CSI-RS resource can have two port groups, each associated with one distinct TCI state.</w:t>
      </w:r>
    </w:p>
    <w:p w14:paraId="6195906F" w14:textId="6E5E9C3F" w:rsidR="00AE38EB" w:rsidRDefault="00AE38EB" w:rsidP="004C057D">
      <w:pPr>
        <w:jc w:val="both"/>
        <w:rPr>
          <w:b/>
        </w:rPr>
      </w:pPr>
      <w:r w:rsidRPr="004C057D">
        <w:rPr>
          <w:b/>
        </w:rPr>
        <w:t xml:space="preserve">Proposal </w:t>
      </w:r>
      <w:r>
        <w:rPr>
          <w:b/>
        </w:rPr>
        <w:t>2</w:t>
      </w:r>
      <w:r>
        <w:t xml:space="preserve">: For joint CSI reporting of NCJT, </w:t>
      </w:r>
      <w:r w:rsidR="00434F44">
        <w:t xml:space="preserve">individual </w:t>
      </w:r>
      <w:r>
        <w:t>PMI and RI are generated for each CMR.</w:t>
      </w:r>
    </w:p>
    <w:p w14:paraId="6678B18D" w14:textId="1D9E30FB" w:rsidR="004C057D" w:rsidRDefault="004C057D" w:rsidP="004C057D">
      <w:pPr>
        <w:jc w:val="both"/>
      </w:pPr>
      <w:r w:rsidRPr="004C057D">
        <w:rPr>
          <w:b/>
        </w:rPr>
        <w:t xml:space="preserve">Proposal </w:t>
      </w:r>
      <w:r w:rsidR="00AE38EB">
        <w:rPr>
          <w:b/>
        </w:rPr>
        <w:t>3</w:t>
      </w:r>
      <w:r>
        <w:t xml:space="preserve">: </w:t>
      </w:r>
      <w:r w:rsidR="00F6132C">
        <w:t xml:space="preserve">The allowed </w:t>
      </w:r>
      <w:r>
        <w:t xml:space="preserve">RI </w:t>
      </w:r>
      <w:r w:rsidR="00F6132C">
        <w:t>pairs</w:t>
      </w:r>
      <w:r>
        <w:t xml:space="preserve"> can</w:t>
      </w:r>
      <w:r w:rsidR="00F6132C">
        <w:t xml:space="preserve"> be</w:t>
      </w:r>
      <w:r>
        <w:t xml:space="preserve"> </w:t>
      </w:r>
      <w:r w:rsidR="00F6132C">
        <w:t>specified</w:t>
      </w:r>
      <w:r>
        <w:t xml:space="preserve"> for joint CSI reporting to </w:t>
      </w:r>
      <w:r w:rsidR="00F6132C">
        <w:t>limit</w:t>
      </w:r>
      <w:r>
        <w:t xml:space="preserve"> signaling overhead</w:t>
      </w:r>
      <w:r w:rsidR="004D0402">
        <w:t>,</w:t>
      </w:r>
      <w:r w:rsidR="00AE38EB">
        <w:t xml:space="preserve"> </w:t>
      </w:r>
      <w:r w:rsidR="004D0402">
        <w:t>and it should be configurable to allow one of the RIs to be reported as 0</w:t>
      </w:r>
      <w:r>
        <w:t>.</w:t>
      </w:r>
    </w:p>
    <w:p w14:paraId="134E5BA9" w14:textId="70560B44" w:rsidR="00553380" w:rsidRDefault="00553380" w:rsidP="004C057D">
      <w:pPr>
        <w:jc w:val="both"/>
      </w:pPr>
      <w:r w:rsidRPr="004C057D">
        <w:rPr>
          <w:b/>
        </w:rPr>
        <w:t xml:space="preserve">Proposal </w:t>
      </w:r>
      <w:r w:rsidR="00AE38EB">
        <w:rPr>
          <w:b/>
        </w:rPr>
        <w:t>4</w:t>
      </w:r>
      <w:r>
        <w:t>: For joint CSI reporting of NCJT, the number of CQI to be reported is configurable.</w:t>
      </w:r>
    </w:p>
    <w:p w14:paraId="203DBC0C" w14:textId="77777777" w:rsidR="00DE3B4C" w:rsidRDefault="00DE3B4C" w:rsidP="004C057D">
      <w:pPr>
        <w:jc w:val="both"/>
      </w:pPr>
    </w:p>
    <w:p w14:paraId="05A0D7FA" w14:textId="0C08EEE4" w:rsidR="00E274A5" w:rsidRPr="00E274A5" w:rsidRDefault="001F59E8" w:rsidP="00E274A5">
      <w:pPr>
        <w:pStyle w:val="Heading1"/>
        <w:numPr>
          <w:ilvl w:val="0"/>
          <w:numId w:val="1"/>
        </w:numPr>
        <w:rPr>
          <w:rFonts w:eastAsia="MS Mincho" w:cs="Arial"/>
          <w:b/>
          <w:sz w:val="32"/>
          <w:szCs w:val="32"/>
          <w:lang w:val="en-US"/>
        </w:rPr>
      </w:pPr>
      <w:r>
        <w:rPr>
          <w:rFonts w:eastAsia="MS Mincho" w:cs="Arial"/>
          <w:b/>
          <w:sz w:val="32"/>
          <w:szCs w:val="32"/>
          <w:lang w:val="en-US"/>
        </w:rPr>
        <w:t xml:space="preserve">UE-Sieved </w:t>
      </w:r>
      <w:r w:rsidR="00E274A5">
        <w:rPr>
          <w:rFonts w:eastAsia="MS Mincho" w:cs="Arial"/>
          <w:b/>
          <w:sz w:val="32"/>
          <w:szCs w:val="32"/>
          <w:lang w:val="en-US"/>
        </w:rPr>
        <w:t>CSI Reporting</w:t>
      </w:r>
    </w:p>
    <w:p w14:paraId="294B5CEF" w14:textId="00FBC331" w:rsidR="00E274A1" w:rsidRDefault="00E274A1" w:rsidP="00E274A1">
      <w:pPr>
        <w:jc w:val="both"/>
        <w:rPr>
          <w:lang w:val="en-GB"/>
        </w:rPr>
      </w:pPr>
      <w:r>
        <w:rPr>
          <w:lang w:val="en-GB"/>
        </w:rPr>
        <w:t xml:space="preserve">To avoid coverage holes or blockage, there can be multiple TRPs deployed in the environment, especially for FR2. At one time, some UEs can access multiple TRPs with good channel quality, but some UEs can only access one </w:t>
      </w:r>
      <w:r w:rsidR="009C1778">
        <w:rPr>
          <w:lang w:val="en-GB"/>
        </w:rPr>
        <w:t xml:space="preserve">single </w:t>
      </w:r>
      <w:r>
        <w:rPr>
          <w:lang w:val="en-GB"/>
        </w:rPr>
        <w:t>TRP with good channel quality. It may</w:t>
      </w:r>
      <w:r w:rsidR="009C1778">
        <w:rPr>
          <w:lang w:val="en-GB"/>
        </w:rPr>
        <w:t xml:space="preserve"> happen that one </w:t>
      </w:r>
      <w:r>
        <w:rPr>
          <w:lang w:val="en-GB"/>
        </w:rPr>
        <w:t xml:space="preserve">TRP is reported to be </w:t>
      </w:r>
      <w:r w:rsidR="009C1778">
        <w:rPr>
          <w:lang w:val="en-GB"/>
        </w:rPr>
        <w:t>the best</w:t>
      </w:r>
      <w:r>
        <w:rPr>
          <w:lang w:val="en-GB"/>
        </w:rPr>
        <w:t xml:space="preserve"> by </w:t>
      </w:r>
      <w:r w:rsidR="009C1778">
        <w:rPr>
          <w:lang w:val="en-GB"/>
        </w:rPr>
        <w:t>many</w:t>
      </w:r>
      <w:r>
        <w:rPr>
          <w:lang w:val="en-GB"/>
        </w:rPr>
        <w:t xml:space="preserve"> UEs</w:t>
      </w:r>
      <w:r w:rsidR="009C1778">
        <w:rPr>
          <w:lang w:val="en-GB"/>
        </w:rPr>
        <w:t>, but in the meantime other TRPs are also good enough for certain UEs.  These other TRPs cannot be used to offload some traffic because UE can only report one CRI in a CSI report in R15/R16. Alternatively, a UE can report CSI for each TRP, but it incurs large signalling overhead, proportional to number of TRPs.</w:t>
      </w:r>
      <w:r w:rsidR="000F670B">
        <w:rPr>
          <w:lang w:val="en-GB"/>
        </w:rPr>
        <w:t xml:space="preserve"> It becomes even worse when</w:t>
      </w:r>
      <w:r w:rsidR="009C1778">
        <w:rPr>
          <w:lang w:val="en-GB"/>
        </w:rPr>
        <w:t xml:space="preserve"> we consider </w:t>
      </w:r>
      <w:r w:rsidR="000F670B">
        <w:rPr>
          <w:lang w:val="en-GB"/>
        </w:rPr>
        <w:t>multi-TRP operation.</w:t>
      </w:r>
    </w:p>
    <w:p w14:paraId="2FFB008A" w14:textId="48CF68A3" w:rsidR="009C1778" w:rsidRDefault="009C1778" w:rsidP="00E274A1">
      <w:pPr>
        <w:jc w:val="both"/>
        <w:rPr>
          <w:lang w:val="en-GB"/>
        </w:rPr>
      </w:pPr>
      <w:r w:rsidRPr="009C1778">
        <w:rPr>
          <w:b/>
          <w:lang w:val="en-GB"/>
        </w:rPr>
        <w:t>Observation 2</w:t>
      </w:r>
      <w:r>
        <w:rPr>
          <w:lang w:val="en-GB"/>
        </w:rPr>
        <w:t xml:space="preserve">: The current CSI reporting is lack of flexibility to report </w:t>
      </w:r>
      <w:r w:rsidR="00434F44">
        <w:rPr>
          <w:lang w:val="en-GB"/>
        </w:rPr>
        <w:t>a subset of CSI</w:t>
      </w:r>
      <w:r>
        <w:rPr>
          <w:lang w:val="en-GB"/>
        </w:rPr>
        <w:t>.</w:t>
      </w:r>
    </w:p>
    <w:p w14:paraId="1A8274B2" w14:textId="161DB249" w:rsidR="009C1778" w:rsidRDefault="00434F44" w:rsidP="00E274A1">
      <w:pPr>
        <w:jc w:val="both"/>
        <w:rPr>
          <w:lang w:val="en-GB"/>
        </w:rPr>
      </w:pPr>
      <w:r>
        <w:rPr>
          <w:lang w:val="en-GB"/>
        </w:rPr>
        <w:t xml:space="preserve">To </w:t>
      </w:r>
      <w:proofErr w:type="spellStart"/>
      <w:r>
        <w:rPr>
          <w:lang w:val="en-GB"/>
        </w:rPr>
        <w:t>trade off</w:t>
      </w:r>
      <w:proofErr w:type="spellEnd"/>
      <w:r>
        <w:rPr>
          <w:lang w:val="en-GB"/>
        </w:rPr>
        <w:t xml:space="preserve"> between </w:t>
      </w:r>
      <w:r w:rsidR="000F670B">
        <w:rPr>
          <w:lang w:val="en-GB"/>
        </w:rPr>
        <w:t>scheduling flexibility</w:t>
      </w:r>
      <w:r>
        <w:rPr>
          <w:lang w:val="en-GB"/>
        </w:rPr>
        <w:t xml:space="preserve"> and signalling overhead, it is desirable that the CSI can be firstly “sieved” by UE.</w:t>
      </w:r>
    </w:p>
    <w:p w14:paraId="33F7DB6F" w14:textId="0096BBA5" w:rsidR="0086086B" w:rsidRDefault="0086086B" w:rsidP="00E274A1">
      <w:pPr>
        <w:jc w:val="both"/>
        <w:rPr>
          <w:lang w:val="en-GB"/>
        </w:rPr>
      </w:pPr>
      <w:r>
        <w:rPr>
          <w:lang w:val="en-GB"/>
        </w:rPr>
        <w:t xml:space="preserve">If interference measurement is performed only on CSI-IM, it suffices to report multiple CRIs. </w:t>
      </w:r>
    </w:p>
    <w:p w14:paraId="145416AC" w14:textId="18D96775" w:rsidR="00434F44" w:rsidRDefault="00434F44" w:rsidP="0070236E">
      <w:pPr>
        <w:rPr>
          <w:lang w:val="en-GB" w:eastAsia="zh-TW"/>
        </w:rPr>
      </w:pPr>
      <w:r w:rsidRPr="00434F44">
        <w:rPr>
          <w:b/>
          <w:lang w:val="en-GB" w:eastAsia="zh-TW"/>
        </w:rPr>
        <w:t>Proposal 5</w:t>
      </w:r>
      <w:r>
        <w:rPr>
          <w:lang w:val="en-GB" w:eastAsia="zh-TW"/>
        </w:rPr>
        <w:t xml:space="preserve">: </w:t>
      </w:r>
      <w:r w:rsidR="00C8047B" w:rsidRPr="00C8047B">
        <w:rPr>
          <w:lang w:val="en-GB" w:eastAsia="zh-TW"/>
        </w:rPr>
        <w:t xml:space="preserve">One CSI report can have </w:t>
      </w:r>
      <m:oMath>
        <m:r>
          <w:rPr>
            <w:rFonts w:ascii="Cambria Math" w:hAnsi="Cambria Math" w:cs="Cambria Math"/>
            <w:lang w:val="en-GB" w:eastAsia="zh-TW"/>
          </w:rPr>
          <m:t>K≥1</m:t>
        </m:r>
      </m:oMath>
      <w:r w:rsidR="00C8047B" w:rsidRPr="00C8047B">
        <w:rPr>
          <w:lang w:val="en-GB" w:eastAsia="zh-TW"/>
        </w:rPr>
        <w:t xml:space="preserve"> CRIs, where </w:t>
      </w:r>
      <m:oMath>
        <m:r>
          <w:rPr>
            <w:rFonts w:ascii="Cambria Math" w:hAnsi="Cambria Math" w:cs="Cambria Math"/>
            <w:lang w:val="en-GB" w:eastAsia="zh-TW"/>
          </w:rPr>
          <m:t>K</m:t>
        </m:r>
      </m:oMath>
      <w:r w:rsidR="00C8047B" w:rsidRPr="00C8047B">
        <w:rPr>
          <w:lang w:val="en-GB" w:eastAsia="zh-TW"/>
        </w:rPr>
        <w:t xml:space="preserve"> is configurable.</w:t>
      </w:r>
    </w:p>
    <w:p w14:paraId="31A961AA" w14:textId="62AC7FE9" w:rsidR="00EA6AE1" w:rsidRDefault="00EA6AE1" w:rsidP="00EA6AE1">
      <w:pPr>
        <w:jc w:val="both"/>
        <w:rPr>
          <w:lang w:val="en-GB" w:eastAsia="zh-TW"/>
        </w:rPr>
      </w:pPr>
      <w:r>
        <w:rPr>
          <w:lang w:val="en-GB"/>
        </w:rPr>
        <w:t xml:space="preserve">If interference measurement can be performed on NZP CSI-RS, it may require a bitmap for each CMR to indicate which NZP CSI-RS resource(s) in </w:t>
      </w:r>
      <w:proofErr w:type="spellStart"/>
      <w:r w:rsidRPr="00EA6AE1">
        <w:rPr>
          <w:i/>
          <w:lang w:val="en-GB"/>
        </w:rPr>
        <w:t>nzp</w:t>
      </w:r>
      <w:proofErr w:type="spellEnd"/>
      <w:r w:rsidRPr="00EA6AE1">
        <w:rPr>
          <w:i/>
          <w:lang w:val="en-GB"/>
        </w:rPr>
        <w:t>-CSI-RS-</w:t>
      </w:r>
      <w:proofErr w:type="spellStart"/>
      <w:r w:rsidRPr="00EA6AE1">
        <w:rPr>
          <w:i/>
          <w:lang w:val="en-GB"/>
        </w:rPr>
        <w:t>ResourcesForInterference</w:t>
      </w:r>
      <w:proofErr w:type="spellEnd"/>
      <w:r w:rsidRPr="00EA6AE1">
        <w:rPr>
          <w:lang w:val="en-GB"/>
        </w:rPr>
        <w:t xml:space="preserve"> </w:t>
      </w:r>
      <w:r>
        <w:rPr>
          <w:lang w:val="en-GB"/>
        </w:rPr>
        <w:t xml:space="preserve">is used as IMR. Furthermore, </w:t>
      </w:r>
      <w:r w:rsidRPr="00EA6AE1">
        <w:rPr>
          <w:lang w:val="en-GB"/>
        </w:rPr>
        <w:t>more than one NZP CSI-RS resource in the associated resource set within the resource setting for channel measurement</w:t>
      </w:r>
      <w:r>
        <w:rPr>
          <w:lang w:val="en-GB"/>
        </w:rPr>
        <w:t xml:space="preserve"> should be supported</w:t>
      </w:r>
      <w:r w:rsidRPr="00EA6AE1">
        <w:rPr>
          <w:lang w:val="en-GB"/>
        </w:rPr>
        <w:t>.</w:t>
      </w:r>
    </w:p>
    <w:p w14:paraId="1CB20B82" w14:textId="0E59A740" w:rsidR="00434F44" w:rsidRPr="00434F44" w:rsidRDefault="00434F44" w:rsidP="00434F44">
      <w:pPr>
        <w:spacing w:after="0"/>
        <w:contextualSpacing/>
        <w:jc w:val="both"/>
        <w:rPr>
          <w:lang w:val="en-GB"/>
        </w:rPr>
      </w:pPr>
      <w:r w:rsidRPr="00434F44">
        <w:rPr>
          <w:b/>
          <w:lang w:val="en-GB" w:eastAsia="zh-TW"/>
        </w:rPr>
        <w:t>Proposal 6</w:t>
      </w:r>
      <w:r w:rsidRPr="00434F44">
        <w:rPr>
          <w:lang w:val="en-GB" w:eastAsia="zh-TW"/>
        </w:rPr>
        <w:t xml:space="preserve">: </w:t>
      </w:r>
      <w:r w:rsidR="00EA6AE1">
        <w:rPr>
          <w:lang w:val="en-GB"/>
        </w:rPr>
        <w:t xml:space="preserve">If interference measurement is performed on NZP CSI-RS, there can be </w:t>
      </w:r>
      <w:r w:rsidR="00EA6AE1" w:rsidRPr="00EA6AE1">
        <w:rPr>
          <w:lang w:val="en-GB"/>
        </w:rPr>
        <w:t xml:space="preserve">more than one NZP CSI-RS resource </w:t>
      </w:r>
      <w:r w:rsidR="00DA6F38">
        <w:rPr>
          <w:lang w:val="en-GB"/>
        </w:rPr>
        <w:t>as CMR</w:t>
      </w:r>
      <w:r w:rsidR="00EA6AE1">
        <w:rPr>
          <w:lang w:val="en-GB"/>
        </w:rPr>
        <w:t xml:space="preserve">, where for each CMR there is a bitmap indicating which NZP CSI-RS resource(s) in </w:t>
      </w:r>
      <w:proofErr w:type="spellStart"/>
      <w:r w:rsidR="00EA6AE1" w:rsidRPr="00EA6AE1">
        <w:rPr>
          <w:i/>
          <w:lang w:val="en-GB"/>
        </w:rPr>
        <w:t>nzp</w:t>
      </w:r>
      <w:proofErr w:type="spellEnd"/>
      <w:r w:rsidR="00EA6AE1" w:rsidRPr="00EA6AE1">
        <w:rPr>
          <w:i/>
          <w:lang w:val="en-GB"/>
        </w:rPr>
        <w:t>-CSI-RS-</w:t>
      </w:r>
      <w:proofErr w:type="spellStart"/>
      <w:r w:rsidR="00EA6AE1" w:rsidRPr="00EA6AE1">
        <w:rPr>
          <w:i/>
          <w:lang w:val="en-GB"/>
        </w:rPr>
        <w:t>ResourcesForInterference</w:t>
      </w:r>
      <w:proofErr w:type="spellEnd"/>
      <w:r w:rsidR="00EA6AE1" w:rsidRPr="00EA6AE1">
        <w:rPr>
          <w:lang w:val="en-GB"/>
        </w:rPr>
        <w:t xml:space="preserve"> </w:t>
      </w:r>
      <w:r w:rsidR="00EA6AE1">
        <w:rPr>
          <w:lang w:val="en-GB"/>
        </w:rPr>
        <w:t xml:space="preserve">is used as </w:t>
      </w:r>
      <w:r w:rsidR="00DA6F38">
        <w:rPr>
          <w:lang w:val="en-GB"/>
        </w:rPr>
        <w:t xml:space="preserve">associated </w:t>
      </w:r>
      <w:r w:rsidR="00EA6AE1">
        <w:rPr>
          <w:lang w:val="en-GB"/>
        </w:rPr>
        <w:t>IMR.</w:t>
      </w:r>
    </w:p>
    <w:p w14:paraId="1020EF84" w14:textId="26643C00" w:rsidR="00E274A5" w:rsidRPr="00434F44" w:rsidRDefault="00E274A5" w:rsidP="0070236E">
      <w:pPr>
        <w:rPr>
          <w:lang w:eastAsia="zh-TW"/>
        </w:rPr>
      </w:pPr>
    </w:p>
    <w:p w14:paraId="1B494E2A" w14:textId="77777777"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lastRenderedPageBreak/>
        <w:t>Conclusion</w:t>
      </w:r>
    </w:p>
    <w:p w14:paraId="66485FBF" w14:textId="77777777" w:rsidR="00EA11D1" w:rsidRDefault="00EA11D1" w:rsidP="00EA11D1">
      <w:pPr>
        <w:jc w:val="both"/>
        <w:rPr>
          <w:bCs/>
          <w:lang w:eastAsia="zh-TW"/>
        </w:rPr>
      </w:pPr>
      <w:r w:rsidRPr="00DA6B4A">
        <w:rPr>
          <w:bCs/>
          <w:lang w:eastAsia="zh-TW"/>
        </w:rPr>
        <w:t xml:space="preserve">In </w:t>
      </w:r>
      <w:r>
        <w:rPr>
          <w:bCs/>
          <w:lang w:eastAsia="zh-TW"/>
        </w:rPr>
        <w:t>summary, based on the above discussion we have the following observations and proposals:</w:t>
      </w:r>
    </w:p>
    <w:p w14:paraId="3F45777C" w14:textId="77777777" w:rsidR="00DE3B4C" w:rsidRDefault="00DE3B4C" w:rsidP="00DE3B4C">
      <w:pPr>
        <w:pStyle w:val="Caption"/>
        <w:jc w:val="both"/>
        <w:rPr>
          <w:b w:val="0"/>
        </w:rPr>
      </w:pPr>
      <w:r>
        <w:t>Observation</w:t>
      </w:r>
      <w:r w:rsidRPr="00F822F2">
        <w:t xml:space="preserve"> 1</w:t>
      </w:r>
      <w:r w:rsidRPr="000F5D28">
        <w:rPr>
          <w:b w:val="0"/>
        </w:rPr>
        <w:t xml:space="preserve">: </w:t>
      </w:r>
      <w:r>
        <w:rPr>
          <w:b w:val="0"/>
        </w:rPr>
        <w:t>The existing R15/R16 requires two steps for CSI measurement and reporting for NCJT, which may incur suboptimal precoding, signalling latency and overhead.</w:t>
      </w:r>
    </w:p>
    <w:p w14:paraId="31C59E41" w14:textId="0554E448" w:rsidR="00434F44" w:rsidRPr="00434F44" w:rsidRDefault="00434F44" w:rsidP="00434F44">
      <w:pPr>
        <w:rPr>
          <w:lang w:val="en-GB"/>
        </w:rPr>
      </w:pPr>
      <w:r w:rsidRPr="009C1778">
        <w:rPr>
          <w:b/>
          <w:lang w:val="en-GB"/>
        </w:rPr>
        <w:t>Observation 2</w:t>
      </w:r>
      <w:r>
        <w:rPr>
          <w:lang w:val="en-GB"/>
        </w:rPr>
        <w:t>: The current CSI reporting is lack of flexibility to report a subset of CSI.</w:t>
      </w:r>
    </w:p>
    <w:p w14:paraId="7C06151B" w14:textId="77777777" w:rsidR="00DE3B4C" w:rsidRDefault="00DE3B4C" w:rsidP="00DE3B4C">
      <w:pPr>
        <w:jc w:val="both"/>
      </w:pPr>
      <w:r w:rsidRPr="005E5558">
        <w:rPr>
          <w:b/>
        </w:rPr>
        <w:t>Proposal</w:t>
      </w:r>
      <w:r>
        <w:t xml:space="preserve"> </w:t>
      </w:r>
      <w:r>
        <w:rPr>
          <w:b/>
        </w:rPr>
        <w:t>1</w:t>
      </w:r>
      <w:r>
        <w:t xml:space="preserve">: For CSI enhancement of NCJT, study the following alternatives: </w:t>
      </w:r>
    </w:p>
    <w:p w14:paraId="10649B7B" w14:textId="77777777" w:rsidR="00DE3B4C" w:rsidRDefault="00DE3B4C" w:rsidP="00DE3B4C">
      <w:pPr>
        <w:pStyle w:val="ListParagraph"/>
        <w:numPr>
          <w:ilvl w:val="0"/>
          <w:numId w:val="10"/>
        </w:numPr>
        <w:ind w:left="900"/>
        <w:jc w:val="both"/>
      </w:pPr>
      <w:r>
        <w:t>Alt. 1: One CRI can be associated with two NZP CSI-RS resources for channel measurement</w:t>
      </w:r>
      <w:r>
        <w:rPr>
          <w:lang w:val="en-GB"/>
        </w:rPr>
        <w:t>.</w:t>
      </w:r>
    </w:p>
    <w:p w14:paraId="7EAD7C18" w14:textId="77777777" w:rsidR="00DE3B4C" w:rsidRDefault="00DE3B4C" w:rsidP="00DE3B4C">
      <w:pPr>
        <w:pStyle w:val="ListParagraph"/>
        <w:numPr>
          <w:ilvl w:val="0"/>
          <w:numId w:val="10"/>
        </w:numPr>
        <w:ind w:left="900"/>
        <w:jc w:val="both"/>
      </w:pPr>
      <w:r w:rsidRPr="00B86333">
        <w:t>Alt. 2: One CSI-RS resource can have two port groups, each associated with one distinct TCI state.</w:t>
      </w:r>
    </w:p>
    <w:p w14:paraId="607EB0AF" w14:textId="41392C13" w:rsidR="00DE3B4C" w:rsidRDefault="00DE3B4C" w:rsidP="00DE3B4C">
      <w:pPr>
        <w:jc w:val="both"/>
        <w:rPr>
          <w:b/>
        </w:rPr>
      </w:pPr>
      <w:r w:rsidRPr="004C057D">
        <w:rPr>
          <w:b/>
        </w:rPr>
        <w:t xml:space="preserve">Proposal </w:t>
      </w:r>
      <w:r>
        <w:rPr>
          <w:b/>
        </w:rPr>
        <w:t>2</w:t>
      </w:r>
      <w:r>
        <w:t xml:space="preserve">: For joint CSI reporting of NCJT, </w:t>
      </w:r>
      <w:r w:rsidR="00434F44">
        <w:t xml:space="preserve">individual </w:t>
      </w:r>
      <w:r>
        <w:t>PMI and RI are generated for each CMR.</w:t>
      </w:r>
    </w:p>
    <w:p w14:paraId="774D0F19" w14:textId="77777777" w:rsidR="00DE3B4C" w:rsidRDefault="00DE3B4C" w:rsidP="00DE3B4C">
      <w:pPr>
        <w:jc w:val="both"/>
      </w:pPr>
      <w:r w:rsidRPr="004C057D">
        <w:rPr>
          <w:b/>
        </w:rPr>
        <w:t xml:space="preserve">Proposal </w:t>
      </w:r>
      <w:r>
        <w:rPr>
          <w:b/>
        </w:rPr>
        <w:t>3</w:t>
      </w:r>
      <w:r>
        <w:t>: The allowed RI pairs can be specified for joint CSI reporting to limit signaling overhead, and it should be configurable to allow one of the RIs to be reported as 0.</w:t>
      </w:r>
    </w:p>
    <w:p w14:paraId="62493701" w14:textId="77777777" w:rsidR="00DE3B4C" w:rsidRDefault="00DE3B4C" w:rsidP="00DE3B4C">
      <w:pPr>
        <w:jc w:val="both"/>
      </w:pPr>
      <w:r w:rsidRPr="004C057D">
        <w:rPr>
          <w:b/>
        </w:rPr>
        <w:t xml:space="preserve">Proposal </w:t>
      </w:r>
      <w:r>
        <w:rPr>
          <w:b/>
        </w:rPr>
        <w:t>4</w:t>
      </w:r>
      <w:r>
        <w:t>: For joint CSI reporting of NCJT, the number of CQI to be reported is configurable.</w:t>
      </w:r>
    </w:p>
    <w:p w14:paraId="65E3E4FA" w14:textId="77777777" w:rsidR="007F0BB9" w:rsidRDefault="007F0BB9" w:rsidP="007F0BB9">
      <w:pPr>
        <w:rPr>
          <w:lang w:val="en-GB" w:eastAsia="zh-TW"/>
        </w:rPr>
      </w:pPr>
      <w:r w:rsidRPr="00434F44">
        <w:rPr>
          <w:b/>
          <w:lang w:val="en-GB" w:eastAsia="zh-TW"/>
        </w:rPr>
        <w:t>Proposal 5</w:t>
      </w:r>
      <w:r>
        <w:rPr>
          <w:lang w:val="en-GB" w:eastAsia="zh-TW"/>
        </w:rPr>
        <w:t xml:space="preserve">: </w:t>
      </w:r>
      <w:r w:rsidRPr="00C8047B">
        <w:rPr>
          <w:lang w:val="en-GB" w:eastAsia="zh-TW"/>
        </w:rPr>
        <w:t xml:space="preserve">One CSI report can have </w:t>
      </w:r>
      <m:oMath>
        <m:r>
          <w:rPr>
            <w:rFonts w:ascii="Cambria Math" w:hAnsi="Cambria Math" w:cs="Cambria Math"/>
            <w:lang w:val="en-GB" w:eastAsia="zh-TW"/>
          </w:rPr>
          <m:t>K≥1</m:t>
        </m:r>
      </m:oMath>
      <w:r w:rsidRPr="00C8047B">
        <w:rPr>
          <w:lang w:val="en-GB" w:eastAsia="zh-TW"/>
        </w:rPr>
        <w:t xml:space="preserve"> CRIs, where </w:t>
      </w:r>
      <m:oMath>
        <m:r>
          <w:rPr>
            <w:rFonts w:ascii="Cambria Math" w:hAnsi="Cambria Math" w:cs="Cambria Math"/>
            <w:lang w:val="en-GB" w:eastAsia="zh-TW"/>
          </w:rPr>
          <m:t>K</m:t>
        </m:r>
      </m:oMath>
      <w:r w:rsidRPr="00C8047B">
        <w:rPr>
          <w:lang w:val="en-GB" w:eastAsia="zh-TW"/>
        </w:rPr>
        <w:t xml:space="preserve"> is configurable.</w:t>
      </w:r>
    </w:p>
    <w:p w14:paraId="107F8366" w14:textId="2071ED09" w:rsidR="00D02F10" w:rsidRPr="00434F44" w:rsidRDefault="00D02F10" w:rsidP="00D02F10">
      <w:pPr>
        <w:spacing w:after="0"/>
        <w:contextualSpacing/>
        <w:jc w:val="both"/>
        <w:rPr>
          <w:lang w:val="en-GB"/>
        </w:rPr>
      </w:pPr>
      <w:r w:rsidRPr="00434F44">
        <w:rPr>
          <w:b/>
          <w:lang w:val="en-GB" w:eastAsia="zh-TW"/>
        </w:rPr>
        <w:t>Proposal 6</w:t>
      </w:r>
      <w:r w:rsidRPr="00434F44">
        <w:rPr>
          <w:lang w:val="en-GB" w:eastAsia="zh-TW"/>
        </w:rPr>
        <w:t xml:space="preserve">: </w:t>
      </w:r>
      <w:r>
        <w:rPr>
          <w:lang w:val="en-GB"/>
        </w:rPr>
        <w:t xml:space="preserve">If interference measurement is performed on NZP CSI-RS, there can be </w:t>
      </w:r>
      <w:r w:rsidRPr="00EA6AE1">
        <w:rPr>
          <w:lang w:val="en-GB"/>
        </w:rPr>
        <w:t xml:space="preserve">more than one NZP CSI-RS resource </w:t>
      </w:r>
      <w:r w:rsidR="00DA6F38">
        <w:rPr>
          <w:lang w:val="en-GB"/>
        </w:rPr>
        <w:t>as CMR</w:t>
      </w:r>
      <w:r>
        <w:rPr>
          <w:lang w:val="en-GB"/>
        </w:rPr>
        <w:t xml:space="preserve">, where for each CMR there is a bitmap indicating which NZP CSI-RS resource(s) in </w:t>
      </w:r>
      <w:proofErr w:type="spellStart"/>
      <w:r w:rsidRPr="00EA6AE1">
        <w:rPr>
          <w:i/>
          <w:lang w:val="en-GB"/>
        </w:rPr>
        <w:t>nzp</w:t>
      </w:r>
      <w:proofErr w:type="spellEnd"/>
      <w:r w:rsidRPr="00EA6AE1">
        <w:rPr>
          <w:i/>
          <w:lang w:val="en-GB"/>
        </w:rPr>
        <w:t>-CSI-RS-</w:t>
      </w:r>
      <w:proofErr w:type="spellStart"/>
      <w:r w:rsidRPr="00EA6AE1">
        <w:rPr>
          <w:i/>
          <w:lang w:val="en-GB"/>
        </w:rPr>
        <w:t>ResourcesForInterference</w:t>
      </w:r>
      <w:proofErr w:type="spellEnd"/>
      <w:r w:rsidRPr="00EA6AE1">
        <w:rPr>
          <w:lang w:val="en-GB"/>
        </w:rPr>
        <w:t xml:space="preserve"> </w:t>
      </w:r>
      <w:r>
        <w:rPr>
          <w:lang w:val="en-GB"/>
        </w:rPr>
        <w:t xml:space="preserve">is used as </w:t>
      </w:r>
      <w:r w:rsidR="00DA6F38">
        <w:rPr>
          <w:lang w:val="en-GB"/>
        </w:rPr>
        <w:t xml:space="preserve">associated </w:t>
      </w:r>
      <w:r>
        <w:rPr>
          <w:lang w:val="en-GB"/>
        </w:rPr>
        <w:t>IMR.</w:t>
      </w:r>
    </w:p>
    <w:p w14:paraId="495CB7F5" w14:textId="77777777" w:rsidR="00434F44" w:rsidRPr="007F0BB9" w:rsidRDefault="00434F44" w:rsidP="00DE3B4C">
      <w:pPr>
        <w:jc w:val="both"/>
        <w:rPr>
          <w:lang w:val="en-GB"/>
        </w:rPr>
      </w:pP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78F80D4D" w14:textId="67E5B527" w:rsidR="00EA11D1" w:rsidRPr="004F6DA8" w:rsidRDefault="00EA11D1" w:rsidP="00EA11D1">
      <w:pPr>
        <w:numPr>
          <w:ilvl w:val="0"/>
          <w:numId w:val="2"/>
        </w:numPr>
        <w:jc w:val="both"/>
      </w:pPr>
      <w:bookmarkStart w:id="4" w:name="_Ref4682760"/>
      <w:r>
        <w:rPr>
          <w:bCs/>
          <w:lang w:eastAsia="zh-TW"/>
        </w:rPr>
        <w:t>R</w:t>
      </w:r>
      <w:r w:rsidR="00326743">
        <w:rPr>
          <w:bCs/>
          <w:lang w:eastAsia="zh-TW"/>
        </w:rPr>
        <w:t>P</w:t>
      </w:r>
      <w:r>
        <w:rPr>
          <w:bCs/>
          <w:lang w:eastAsia="zh-TW"/>
        </w:rPr>
        <w:t>-19</w:t>
      </w:r>
      <w:r w:rsidR="00326743">
        <w:rPr>
          <w:bCs/>
          <w:lang w:eastAsia="zh-TW"/>
        </w:rPr>
        <w:t>3133</w:t>
      </w:r>
      <w:r>
        <w:rPr>
          <w:bCs/>
          <w:lang w:eastAsia="zh-TW"/>
        </w:rPr>
        <w:t>, “</w:t>
      </w:r>
      <w:r w:rsidR="00326743">
        <w:rPr>
          <w:rFonts w:cs="Arial"/>
          <w:szCs w:val="36"/>
        </w:rPr>
        <w:t>Further</w:t>
      </w:r>
      <w:r w:rsidR="00326743" w:rsidRPr="0007037C">
        <w:rPr>
          <w:rFonts w:cs="Arial"/>
          <w:szCs w:val="36"/>
        </w:rPr>
        <w:t xml:space="preserve"> enhancements on MIMO for NR</w:t>
      </w:r>
      <w:r w:rsidR="00326743">
        <w:rPr>
          <w:rFonts w:cs="Arial"/>
          <w:szCs w:val="36"/>
        </w:rPr>
        <w:t>,</w:t>
      </w:r>
      <w:r>
        <w:rPr>
          <w:bCs/>
          <w:lang w:eastAsia="zh-TW"/>
        </w:rPr>
        <w:t xml:space="preserve">” </w:t>
      </w:r>
      <w:bookmarkEnd w:id="4"/>
      <w:r w:rsidR="00326743">
        <w:rPr>
          <w:bCs/>
          <w:lang w:eastAsia="zh-TW"/>
        </w:rPr>
        <w:t>Samsung</w:t>
      </w:r>
    </w:p>
    <w:p w14:paraId="49F47089" w14:textId="77777777" w:rsidR="0018460A" w:rsidRPr="0018460A" w:rsidRDefault="0018460A" w:rsidP="0018460A"/>
    <w:sectPr w:rsidR="0018460A" w:rsidRPr="0018460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E4C14" w14:textId="77777777" w:rsidR="007D5975" w:rsidRDefault="007D5975">
      <w:r>
        <w:separator/>
      </w:r>
    </w:p>
  </w:endnote>
  <w:endnote w:type="continuationSeparator" w:id="0">
    <w:p w14:paraId="36080BA8" w14:textId="77777777" w:rsidR="007D5975" w:rsidRDefault="007D5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CA02D" w14:textId="77777777" w:rsidR="00383B48" w:rsidRDefault="00383B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164F1" w14:textId="77777777" w:rsidR="00383B48" w:rsidRDefault="00383B4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2DC8E" w14:textId="77777777" w:rsidR="00383B48" w:rsidRDefault="00383B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CEF39" w14:textId="77777777" w:rsidR="007D5975" w:rsidRDefault="007D5975">
      <w:r>
        <w:separator/>
      </w:r>
    </w:p>
  </w:footnote>
  <w:footnote w:type="continuationSeparator" w:id="0">
    <w:p w14:paraId="043220AE" w14:textId="77777777" w:rsidR="007D5975" w:rsidRDefault="007D59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46722" w14:textId="77777777" w:rsidR="00383B48" w:rsidRDefault="00383B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6C2E1" w14:textId="77777777" w:rsidR="00383B48" w:rsidRDefault="00383B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B8521" w14:textId="77777777" w:rsidR="00383B48" w:rsidRDefault="00383B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5E6BDD"/>
    <w:multiLevelType w:val="hybridMultilevel"/>
    <w:tmpl w:val="8CCE3646"/>
    <w:lvl w:ilvl="0" w:tplc="8C3E8966">
      <w:start w:val="1"/>
      <w:numFmt w:val="decimal"/>
      <w:lvlText w:val="%1."/>
      <w:lvlJc w:val="left"/>
      <w:pPr>
        <w:tabs>
          <w:tab w:val="num" w:pos="720"/>
        </w:tabs>
        <w:ind w:left="720" w:hanging="360"/>
      </w:pPr>
    </w:lvl>
    <w:lvl w:ilvl="1" w:tplc="8758A4A4" w:tentative="1">
      <w:start w:val="1"/>
      <w:numFmt w:val="decimal"/>
      <w:lvlText w:val="%2."/>
      <w:lvlJc w:val="left"/>
      <w:pPr>
        <w:tabs>
          <w:tab w:val="num" w:pos="1440"/>
        </w:tabs>
        <w:ind w:left="1440" w:hanging="360"/>
      </w:pPr>
    </w:lvl>
    <w:lvl w:ilvl="2" w:tplc="98988174" w:tentative="1">
      <w:start w:val="1"/>
      <w:numFmt w:val="decimal"/>
      <w:lvlText w:val="%3."/>
      <w:lvlJc w:val="left"/>
      <w:pPr>
        <w:tabs>
          <w:tab w:val="num" w:pos="2160"/>
        </w:tabs>
        <w:ind w:left="2160" w:hanging="360"/>
      </w:pPr>
    </w:lvl>
    <w:lvl w:ilvl="3" w:tplc="B2306B1A" w:tentative="1">
      <w:start w:val="1"/>
      <w:numFmt w:val="decimal"/>
      <w:lvlText w:val="%4."/>
      <w:lvlJc w:val="left"/>
      <w:pPr>
        <w:tabs>
          <w:tab w:val="num" w:pos="2880"/>
        </w:tabs>
        <w:ind w:left="2880" w:hanging="360"/>
      </w:pPr>
    </w:lvl>
    <w:lvl w:ilvl="4" w:tplc="1FA67D4C" w:tentative="1">
      <w:start w:val="1"/>
      <w:numFmt w:val="decimal"/>
      <w:lvlText w:val="%5."/>
      <w:lvlJc w:val="left"/>
      <w:pPr>
        <w:tabs>
          <w:tab w:val="num" w:pos="3600"/>
        </w:tabs>
        <w:ind w:left="3600" w:hanging="360"/>
      </w:pPr>
    </w:lvl>
    <w:lvl w:ilvl="5" w:tplc="5D2245F6" w:tentative="1">
      <w:start w:val="1"/>
      <w:numFmt w:val="decimal"/>
      <w:lvlText w:val="%6."/>
      <w:lvlJc w:val="left"/>
      <w:pPr>
        <w:tabs>
          <w:tab w:val="num" w:pos="4320"/>
        </w:tabs>
        <w:ind w:left="4320" w:hanging="360"/>
      </w:pPr>
    </w:lvl>
    <w:lvl w:ilvl="6" w:tplc="5FAEED5A" w:tentative="1">
      <w:start w:val="1"/>
      <w:numFmt w:val="decimal"/>
      <w:lvlText w:val="%7."/>
      <w:lvlJc w:val="left"/>
      <w:pPr>
        <w:tabs>
          <w:tab w:val="num" w:pos="5040"/>
        </w:tabs>
        <w:ind w:left="5040" w:hanging="360"/>
      </w:pPr>
    </w:lvl>
    <w:lvl w:ilvl="7" w:tplc="2604F1DE" w:tentative="1">
      <w:start w:val="1"/>
      <w:numFmt w:val="decimal"/>
      <w:lvlText w:val="%8."/>
      <w:lvlJc w:val="left"/>
      <w:pPr>
        <w:tabs>
          <w:tab w:val="num" w:pos="5760"/>
        </w:tabs>
        <w:ind w:left="5760" w:hanging="360"/>
      </w:pPr>
    </w:lvl>
    <w:lvl w:ilvl="8" w:tplc="6B448D5A" w:tentative="1">
      <w:start w:val="1"/>
      <w:numFmt w:val="decimal"/>
      <w:lvlText w:val="%9."/>
      <w:lvlJc w:val="left"/>
      <w:pPr>
        <w:tabs>
          <w:tab w:val="num" w:pos="6480"/>
        </w:tabs>
        <w:ind w:left="6480" w:hanging="360"/>
      </w:pPr>
    </w:lvl>
  </w:abstractNum>
  <w:abstractNum w:abstractNumId="3" w15:restartNumberingAfterBreak="0">
    <w:nsid w:val="201B6D91"/>
    <w:multiLevelType w:val="hybridMultilevel"/>
    <w:tmpl w:val="53183E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02312C9"/>
    <w:multiLevelType w:val="hybridMultilevel"/>
    <w:tmpl w:val="C2CCAF02"/>
    <w:lvl w:ilvl="0" w:tplc="93D4D0C8">
      <w:start w:val="1"/>
      <w:numFmt w:val="bullet"/>
      <w:lvlText w:val="•"/>
      <w:lvlJc w:val="left"/>
      <w:pPr>
        <w:tabs>
          <w:tab w:val="num" w:pos="720"/>
        </w:tabs>
        <w:ind w:left="720" w:hanging="360"/>
      </w:pPr>
      <w:rPr>
        <w:rFonts w:ascii="Arial" w:hAnsi="Arial" w:hint="default"/>
      </w:rPr>
    </w:lvl>
    <w:lvl w:ilvl="1" w:tplc="2042D2B0">
      <w:start w:val="1"/>
      <w:numFmt w:val="bullet"/>
      <w:lvlText w:val="•"/>
      <w:lvlJc w:val="left"/>
      <w:pPr>
        <w:tabs>
          <w:tab w:val="num" w:pos="1440"/>
        </w:tabs>
        <w:ind w:left="1440" w:hanging="360"/>
      </w:pPr>
      <w:rPr>
        <w:rFonts w:ascii="Arial" w:hAnsi="Arial" w:hint="default"/>
      </w:rPr>
    </w:lvl>
    <w:lvl w:ilvl="2" w:tplc="4A7E302E" w:tentative="1">
      <w:start w:val="1"/>
      <w:numFmt w:val="bullet"/>
      <w:lvlText w:val="•"/>
      <w:lvlJc w:val="left"/>
      <w:pPr>
        <w:tabs>
          <w:tab w:val="num" w:pos="2160"/>
        </w:tabs>
        <w:ind w:left="2160" w:hanging="360"/>
      </w:pPr>
      <w:rPr>
        <w:rFonts w:ascii="Arial" w:hAnsi="Arial" w:hint="default"/>
      </w:rPr>
    </w:lvl>
    <w:lvl w:ilvl="3" w:tplc="AF8E8520" w:tentative="1">
      <w:start w:val="1"/>
      <w:numFmt w:val="bullet"/>
      <w:lvlText w:val="•"/>
      <w:lvlJc w:val="left"/>
      <w:pPr>
        <w:tabs>
          <w:tab w:val="num" w:pos="2880"/>
        </w:tabs>
        <w:ind w:left="2880" w:hanging="360"/>
      </w:pPr>
      <w:rPr>
        <w:rFonts w:ascii="Arial" w:hAnsi="Arial" w:hint="default"/>
      </w:rPr>
    </w:lvl>
    <w:lvl w:ilvl="4" w:tplc="96D0170E" w:tentative="1">
      <w:start w:val="1"/>
      <w:numFmt w:val="bullet"/>
      <w:lvlText w:val="•"/>
      <w:lvlJc w:val="left"/>
      <w:pPr>
        <w:tabs>
          <w:tab w:val="num" w:pos="3600"/>
        </w:tabs>
        <w:ind w:left="3600" w:hanging="360"/>
      </w:pPr>
      <w:rPr>
        <w:rFonts w:ascii="Arial" w:hAnsi="Arial" w:hint="default"/>
      </w:rPr>
    </w:lvl>
    <w:lvl w:ilvl="5" w:tplc="C28C1510" w:tentative="1">
      <w:start w:val="1"/>
      <w:numFmt w:val="bullet"/>
      <w:lvlText w:val="•"/>
      <w:lvlJc w:val="left"/>
      <w:pPr>
        <w:tabs>
          <w:tab w:val="num" w:pos="4320"/>
        </w:tabs>
        <w:ind w:left="4320" w:hanging="360"/>
      </w:pPr>
      <w:rPr>
        <w:rFonts w:ascii="Arial" w:hAnsi="Arial" w:hint="default"/>
      </w:rPr>
    </w:lvl>
    <w:lvl w:ilvl="6" w:tplc="55AAC5B0" w:tentative="1">
      <w:start w:val="1"/>
      <w:numFmt w:val="bullet"/>
      <w:lvlText w:val="•"/>
      <w:lvlJc w:val="left"/>
      <w:pPr>
        <w:tabs>
          <w:tab w:val="num" w:pos="5040"/>
        </w:tabs>
        <w:ind w:left="5040" w:hanging="360"/>
      </w:pPr>
      <w:rPr>
        <w:rFonts w:ascii="Arial" w:hAnsi="Arial" w:hint="default"/>
      </w:rPr>
    </w:lvl>
    <w:lvl w:ilvl="7" w:tplc="718C8194" w:tentative="1">
      <w:start w:val="1"/>
      <w:numFmt w:val="bullet"/>
      <w:lvlText w:val="•"/>
      <w:lvlJc w:val="left"/>
      <w:pPr>
        <w:tabs>
          <w:tab w:val="num" w:pos="5760"/>
        </w:tabs>
        <w:ind w:left="5760" w:hanging="360"/>
      </w:pPr>
      <w:rPr>
        <w:rFonts w:ascii="Arial" w:hAnsi="Arial" w:hint="default"/>
      </w:rPr>
    </w:lvl>
    <w:lvl w:ilvl="8" w:tplc="691847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E535199"/>
    <w:multiLevelType w:val="hybridMultilevel"/>
    <w:tmpl w:val="3ABCB384"/>
    <w:lvl w:ilvl="0" w:tplc="514886B8">
      <w:start w:val="1"/>
      <w:numFmt w:val="decimal"/>
      <w:lvlText w:val="%1."/>
      <w:lvlJc w:val="left"/>
      <w:pPr>
        <w:tabs>
          <w:tab w:val="num" w:pos="720"/>
        </w:tabs>
        <w:ind w:left="720" w:hanging="360"/>
      </w:pPr>
    </w:lvl>
    <w:lvl w:ilvl="1" w:tplc="BA5ABDD4">
      <w:start w:val="1"/>
      <w:numFmt w:val="decimal"/>
      <w:lvlText w:val="%2."/>
      <w:lvlJc w:val="left"/>
      <w:pPr>
        <w:tabs>
          <w:tab w:val="num" w:pos="1440"/>
        </w:tabs>
        <w:ind w:left="1440" w:hanging="360"/>
      </w:pPr>
    </w:lvl>
    <w:lvl w:ilvl="2" w:tplc="FA9CF2AC" w:tentative="1">
      <w:start w:val="1"/>
      <w:numFmt w:val="decimal"/>
      <w:lvlText w:val="%3."/>
      <w:lvlJc w:val="left"/>
      <w:pPr>
        <w:tabs>
          <w:tab w:val="num" w:pos="2160"/>
        </w:tabs>
        <w:ind w:left="2160" w:hanging="360"/>
      </w:pPr>
    </w:lvl>
    <w:lvl w:ilvl="3" w:tplc="77B25B8E" w:tentative="1">
      <w:start w:val="1"/>
      <w:numFmt w:val="decimal"/>
      <w:lvlText w:val="%4."/>
      <w:lvlJc w:val="left"/>
      <w:pPr>
        <w:tabs>
          <w:tab w:val="num" w:pos="2880"/>
        </w:tabs>
        <w:ind w:left="2880" w:hanging="360"/>
      </w:pPr>
    </w:lvl>
    <w:lvl w:ilvl="4" w:tplc="E0002362" w:tentative="1">
      <w:start w:val="1"/>
      <w:numFmt w:val="decimal"/>
      <w:lvlText w:val="%5."/>
      <w:lvlJc w:val="left"/>
      <w:pPr>
        <w:tabs>
          <w:tab w:val="num" w:pos="3600"/>
        </w:tabs>
        <w:ind w:left="3600" w:hanging="360"/>
      </w:pPr>
    </w:lvl>
    <w:lvl w:ilvl="5" w:tplc="ECE835B2" w:tentative="1">
      <w:start w:val="1"/>
      <w:numFmt w:val="decimal"/>
      <w:lvlText w:val="%6."/>
      <w:lvlJc w:val="left"/>
      <w:pPr>
        <w:tabs>
          <w:tab w:val="num" w:pos="4320"/>
        </w:tabs>
        <w:ind w:left="4320" w:hanging="360"/>
      </w:pPr>
    </w:lvl>
    <w:lvl w:ilvl="6" w:tplc="6B2E4B42" w:tentative="1">
      <w:start w:val="1"/>
      <w:numFmt w:val="decimal"/>
      <w:lvlText w:val="%7."/>
      <w:lvlJc w:val="left"/>
      <w:pPr>
        <w:tabs>
          <w:tab w:val="num" w:pos="5040"/>
        </w:tabs>
        <w:ind w:left="5040" w:hanging="360"/>
      </w:pPr>
    </w:lvl>
    <w:lvl w:ilvl="7" w:tplc="7C2C22C0" w:tentative="1">
      <w:start w:val="1"/>
      <w:numFmt w:val="decimal"/>
      <w:lvlText w:val="%8."/>
      <w:lvlJc w:val="left"/>
      <w:pPr>
        <w:tabs>
          <w:tab w:val="num" w:pos="5760"/>
        </w:tabs>
        <w:ind w:left="5760" w:hanging="360"/>
      </w:pPr>
    </w:lvl>
    <w:lvl w:ilvl="8" w:tplc="809AF3C0" w:tentative="1">
      <w:start w:val="1"/>
      <w:numFmt w:val="decimal"/>
      <w:lvlText w:val="%9."/>
      <w:lvlJc w:val="left"/>
      <w:pPr>
        <w:tabs>
          <w:tab w:val="num" w:pos="6480"/>
        </w:tabs>
        <w:ind w:left="6480" w:hanging="360"/>
      </w:pPr>
    </w:lvl>
  </w:abstractNum>
  <w:abstractNum w:abstractNumId="7" w15:restartNumberingAfterBreak="0">
    <w:nsid w:val="41120103"/>
    <w:multiLevelType w:val="hybridMultilevel"/>
    <w:tmpl w:val="D12AD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3F47FD"/>
    <w:multiLevelType w:val="hybridMultilevel"/>
    <w:tmpl w:val="FDB47D7A"/>
    <w:lvl w:ilvl="0" w:tplc="2A0A165A">
      <w:start w:val="1"/>
      <w:numFmt w:val="bullet"/>
      <w:lvlText w:val="•"/>
      <w:lvlJc w:val="left"/>
      <w:pPr>
        <w:tabs>
          <w:tab w:val="num" w:pos="720"/>
        </w:tabs>
        <w:ind w:left="720" w:hanging="360"/>
      </w:pPr>
      <w:rPr>
        <w:rFonts w:ascii="Arial" w:hAnsi="Arial" w:hint="default"/>
      </w:rPr>
    </w:lvl>
    <w:lvl w:ilvl="1" w:tplc="CC9054B2">
      <w:start w:val="1"/>
      <w:numFmt w:val="bullet"/>
      <w:lvlText w:val="•"/>
      <w:lvlJc w:val="left"/>
      <w:pPr>
        <w:tabs>
          <w:tab w:val="num" w:pos="1440"/>
        </w:tabs>
        <w:ind w:left="1440" w:hanging="360"/>
      </w:pPr>
      <w:rPr>
        <w:rFonts w:ascii="Arial" w:hAnsi="Arial" w:hint="default"/>
      </w:rPr>
    </w:lvl>
    <w:lvl w:ilvl="2" w:tplc="9C0E2C38" w:tentative="1">
      <w:start w:val="1"/>
      <w:numFmt w:val="bullet"/>
      <w:lvlText w:val="•"/>
      <w:lvlJc w:val="left"/>
      <w:pPr>
        <w:tabs>
          <w:tab w:val="num" w:pos="2160"/>
        </w:tabs>
        <w:ind w:left="2160" w:hanging="360"/>
      </w:pPr>
      <w:rPr>
        <w:rFonts w:ascii="Arial" w:hAnsi="Arial" w:hint="default"/>
      </w:rPr>
    </w:lvl>
    <w:lvl w:ilvl="3" w:tplc="E2D49574" w:tentative="1">
      <w:start w:val="1"/>
      <w:numFmt w:val="bullet"/>
      <w:lvlText w:val="•"/>
      <w:lvlJc w:val="left"/>
      <w:pPr>
        <w:tabs>
          <w:tab w:val="num" w:pos="2880"/>
        </w:tabs>
        <w:ind w:left="2880" w:hanging="360"/>
      </w:pPr>
      <w:rPr>
        <w:rFonts w:ascii="Arial" w:hAnsi="Arial" w:hint="default"/>
      </w:rPr>
    </w:lvl>
    <w:lvl w:ilvl="4" w:tplc="FFC86956" w:tentative="1">
      <w:start w:val="1"/>
      <w:numFmt w:val="bullet"/>
      <w:lvlText w:val="•"/>
      <w:lvlJc w:val="left"/>
      <w:pPr>
        <w:tabs>
          <w:tab w:val="num" w:pos="3600"/>
        </w:tabs>
        <w:ind w:left="3600" w:hanging="360"/>
      </w:pPr>
      <w:rPr>
        <w:rFonts w:ascii="Arial" w:hAnsi="Arial" w:hint="default"/>
      </w:rPr>
    </w:lvl>
    <w:lvl w:ilvl="5" w:tplc="99BA17BA" w:tentative="1">
      <w:start w:val="1"/>
      <w:numFmt w:val="bullet"/>
      <w:lvlText w:val="•"/>
      <w:lvlJc w:val="left"/>
      <w:pPr>
        <w:tabs>
          <w:tab w:val="num" w:pos="4320"/>
        </w:tabs>
        <w:ind w:left="4320" w:hanging="360"/>
      </w:pPr>
      <w:rPr>
        <w:rFonts w:ascii="Arial" w:hAnsi="Arial" w:hint="default"/>
      </w:rPr>
    </w:lvl>
    <w:lvl w:ilvl="6" w:tplc="A5C88932" w:tentative="1">
      <w:start w:val="1"/>
      <w:numFmt w:val="bullet"/>
      <w:lvlText w:val="•"/>
      <w:lvlJc w:val="left"/>
      <w:pPr>
        <w:tabs>
          <w:tab w:val="num" w:pos="5040"/>
        </w:tabs>
        <w:ind w:left="5040" w:hanging="360"/>
      </w:pPr>
      <w:rPr>
        <w:rFonts w:ascii="Arial" w:hAnsi="Arial" w:hint="default"/>
      </w:rPr>
    </w:lvl>
    <w:lvl w:ilvl="7" w:tplc="D362FA3A" w:tentative="1">
      <w:start w:val="1"/>
      <w:numFmt w:val="bullet"/>
      <w:lvlText w:val="•"/>
      <w:lvlJc w:val="left"/>
      <w:pPr>
        <w:tabs>
          <w:tab w:val="num" w:pos="5760"/>
        </w:tabs>
        <w:ind w:left="5760" w:hanging="360"/>
      </w:pPr>
      <w:rPr>
        <w:rFonts w:ascii="Arial" w:hAnsi="Arial" w:hint="default"/>
      </w:rPr>
    </w:lvl>
    <w:lvl w:ilvl="8" w:tplc="42BA2F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AD7ED8"/>
    <w:multiLevelType w:val="hybridMultilevel"/>
    <w:tmpl w:val="B70E4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ED18BC"/>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5"/>
  </w:num>
  <w:num w:numId="3">
    <w:abstractNumId w:val="9"/>
  </w:num>
  <w:num w:numId="4">
    <w:abstractNumId w:val="1"/>
  </w:num>
  <w:num w:numId="5">
    <w:abstractNumId w:val="0"/>
  </w:num>
  <w:num w:numId="6">
    <w:abstractNumId w:val="7"/>
  </w:num>
  <w:num w:numId="7">
    <w:abstractNumId w:val="4"/>
  </w:num>
  <w:num w:numId="8">
    <w:abstractNumId w:val="8"/>
  </w:num>
  <w:num w:numId="9">
    <w:abstractNumId w:val="2"/>
  </w:num>
  <w:num w:numId="10">
    <w:abstractNumId w:val="3"/>
  </w:num>
  <w:num w:numId="11">
    <w:abstractNumId w:val="10"/>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52A"/>
    <w:rsid w:val="0000089F"/>
    <w:rsid w:val="00000D68"/>
    <w:rsid w:val="0000103B"/>
    <w:rsid w:val="0000295E"/>
    <w:rsid w:val="00004B5C"/>
    <w:rsid w:val="00005184"/>
    <w:rsid w:val="0000797A"/>
    <w:rsid w:val="000100EA"/>
    <w:rsid w:val="00010ACF"/>
    <w:rsid w:val="00011AF9"/>
    <w:rsid w:val="000130D0"/>
    <w:rsid w:val="00015A4D"/>
    <w:rsid w:val="00015FE8"/>
    <w:rsid w:val="000174A7"/>
    <w:rsid w:val="000202C6"/>
    <w:rsid w:val="0002063D"/>
    <w:rsid w:val="00020ADF"/>
    <w:rsid w:val="00020C94"/>
    <w:rsid w:val="00020E0A"/>
    <w:rsid w:val="00020F7C"/>
    <w:rsid w:val="0002187E"/>
    <w:rsid w:val="0002191D"/>
    <w:rsid w:val="000236A6"/>
    <w:rsid w:val="000236DE"/>
    <w:rsid w:val="00023821"/>
    <w:rsid w:val="000257C8"/>
    <w:rsid w:val="000266A0"/>
    <w:rsid w:val="00026F21"/>
    <w:rsid w:val="0003089D"/>
    <w:rsid w:val="00031AC9"/>
    <w:rsid w:val="00031C1D"/>
    <w:rsid w:val="00031EEC"/>
    <w:rsid w:val="00032C88"/>
    <w:rsid w:val="00032F6B"/>
    <w:rsid w:val="00035AA7"/>
    <w:rsid w:val="00036300"/>
    <w:rsid w:val="0004069A"/>
    <w:rsid w:val="00040FA9"/>
    <w:rsid w:val="00041C77"/>
    <w:rsid w:val="000421DA"/>
    <w:rsid w:val="000422DB"/>
    <w:rsid w:val="00043A2D"/>
    <w:rsid w:val="00044552"/>
    <w:rsid w:val="00044B83"/>
    <w:rsid w:val="0004529B"/>
    <w:rsid w:val="0004557C"/>
    <w:rsid w:val="0004559E"/>
    <w:rsid w:val="000476AD"/>
    <w:rsid w:val="000476B2"/>
    <w:rsid w:val="00047DA2"/>
    <w:rsid w:val="00047DB7"/>
    <w:rsid w:val="000513B2"/>
    <w:rsid w:val="000513D0"/>
    <w:rsid w:val="00051E97"/>
    <w:rsid w:val="00051F82"/>
    <w:rsid w:val="00053C5F"/>
    <w:rsid w:val="000542ED"/>
    <w:rsid w:val="00054424"/>
    <w:rsid w:val="00057AD8"/>
    <w:rsid w:val="00057BA5"/>
    <w:rsid w:val="00061A8C"/>
    <w:rsid w:val="000640C4"/>
    <w:rsid w:val="0006429E"/>
    <w:rsid w:val="00065840"/>
    <w:rsid w:val="00065F28"/>
    <w:rsid w:val="00066C90"/>
    <w:rsid w:val="000673E1"/>
    <w:rsid w:val="00072748"/>
    <w:rsid w:val="00072CB2"/>
    <w:rsid w:val="00072F1D"/>
    <w:rsid w:val="00073E65"/>
    <w:rsid w:val="00074087"/>
    <w:rsid w:val="00074573"/>
    <w:rsid w:val="0007597B"/>
    <w:rsid w:val="000808F0"/>
    <w:rsid w:val="00081272"/>
    <w:rsid w:val="00082160"/>
    <w:rsid w:val="000822CC"/>
    <w:rsid w:val="000833D5"/>
    <w:rsid w:val="000837A9"/>
    <w:rsid w:val="00085C1A"/>
    <w:rsid w:val="00086802"/>
    <w:rsid w:val="0008693B"/>
    <w:rsid w:val="0008738E"/>
    <w:rsid w:val="00090277"/>
    <w:rsid w:val="00090AC8"/>
    <w:rsid w:val="000913F1"/>
    <w:rsid w:val="00092BA6"/>
    <w:rsid w:val="00092BA8"/>
    <w:rsid w:val="00093E7E"/>
    <w:rsid w:val="000941D3"/>
    <w:rsid w:val="00095C7B"/>
    <w:rsid w:val="00096F03"/>
    <w:rsid w:val="0009767B"/>
    <w:rsid w:val="000A21D1"/>
    <w:rsid w:val="000A2872"/>
    <w:rsid w:val="000A2A89"/>
    <w:rsid w:val="000A2B4A"/>
    <w:rsid w:val="000A2E10"/>
    <w:rsid w:val="000A3132"/>
    <w:rsid w:val="000A3786"/>
    <w:rsid w:val="000A3CA5"/>
    <w:rsid w:val="000A5660"/>
    <w:rsid w:val="000A5C32"/>
    <w:rsid w:val="000A7E66"/>
    <w:rsid w:val="000B1145"/>
    <w:rsid w:val="000B2EF7"/>
    <w:rsid w:val="000B3A12"/>
    <w:rsid w:val="000B40A3"/>
    <w:rsid w:val="000B41A3"/>
    <w:rsid w:val="000B4204"/>
    <w:rsid w:val="000B4CC9"/>
    <w:rsid w:val="000B50F4"/>
    <w:rsid w:val="000B586A"/>
    <w:rsid w:val="000B608B"/>
    <w:rsid w:val="000B6236"/>
    <w:rsid w:val="000B6DFE"/>
    <w:rsid w:val="000C0119"/>
    <w:rsid w:val="000C0C61"/>
    <w:rsid w:val="000C18A9"/>
    <w:rsid w:val="000C1AC6"/>
    <w:rsid w:val="000C2298"/>
    <w:rsid w:val="000C2B82"/>
    <w:rsid w:val="000C3B67"/>
    <w:rsid w:val="000C4262"/>
    <w:rsid w:val="000C439F"/>
    <w:rsid w:val="000C5824"/>
    <w:rsid w:val="000C6106"/>
    <w:rsid w:val="000C64B8"/>
    <w:rsid w:val="000C7C70"/>
    <w:rsid w:val="000D0176"/>
    <w:rsid w:val="000D02DC"/>
    <w:rsid w:val="000D06B4"/>
    <w:rsid w:val="000D09A1"/>
    <w:rsid w:val="000D4C0A"/>
    <w:rsid w:val="000D57E7"/>
    <w:rsid w:val="000D6CFC"/>
    <w:rsid w:val="000D7671"/>
    <w:rsid w:val="000E1A38"/>
    <w:rsid w:val="000E1D47"/>
    <w:rsid w:val="000E3CC4"/>
    <w:rsid w:val="000E69EA"/>
    <w:rsid w:val="000E7047"/>
    <w:rsid w:val="000E7761"/>
    <w:rsid w:val="000F0C9C"/>
    <w:rsid w:val="000F131A"/>
    <w:rsid w:val="000F230F"/>
    <w:rsid w:val="000F2A04"/>
    <w:rsid w:val="000F2AF9"/>
    <w:rsid w:val="000F311E"/>
    <w:rsid w:val="000F3D0E"/>
    <w:rsid w:val="000F51E2"/>
    <w:rsid w:val="000F5257"/>
    <w:rsid w:val="000F5D28"/>
    <w:rsid w:val="000F5F26"/>
    <w:rsid w:val="000F670B"/>
    <w:rsid w:val="000F777B"/>
    <w:rsid w:val="000F79D4"/>
    <w:rsid w:val="000F7C77"/>
    <w:rsid w:val="000F7EFE"/>
    <w:rsid w:val="00100857"/>
    <w:rsid w:val="00101012"/>
    <w:rsid w:val="0010125D"/>
    <w:rsid w:val="001012D3"/>
    <w:rsid w:val="001013C6"/>
    <w:rsid w:val="00103DC1"/>
    <w:rsid w:val="00105154"/>
    <w:rsid w:val="00105555"/>
    <w:rsid w:val="00106E12"/>
    <w:rsid w:val="001101EC"/>
    <w:rsid w:val="001114A7"/>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900"/>
    <w:rsid w:val="00126992"/>
    <w:rsid w:val="001279AA"/>
    <w:rsid w:val="00130ED8"/>
    <w:rsid w:val="00131B63"/>
    <w:rsid w:val="00132A1B"/>
    <w:rsid w:val="0013417F"/>
    <w:rsid w:val="001343AF"/>
    <w:rsid w:val="001352C6"/>
    <w:rsid w:val="00135703"/>
    <w:rsid w:val="00137B0F"/>
    <w:rsid w:val="0014010C"/>
    <w:rsid w:val="00141D07"/>
    <w:rsid w:val="001435BA"/>
    <w:rsid w:val="00143961"/>
    <w:rsid w:val="00144969"/>
    <w:rsid w:val="00144B7E"/>
    <w:rsid w:val="00145DEE"/>
    <w:rsid w:val="00146137"/>
    <w:rsid w:val="001462C1"/>
    <w:rsid w:val="00146D7C"/>
    <w:rsid w:val="001505FA"/>
    <w:rsid w:val="00150891"/>
    <w:rsid w:val="00150FA5"/>
    <w:rsid w:val="00152EF4"/>
    <w:rsid w:val="00153455"/>
    <w:rsid w:val="00153528"/>
    <w:rsid w:val="00156BE2"/>
    <w:rsid w:val="0015762C"/>
    <w:rsid w:val="00157926"/>
    <w:rsid w:val="00157BB4"/>
    <w:rsid w:val="0016145A"/>
    <w:rsid w:val="001622CB"/>
    <w:rsid w:val="00162365"/>
    <w:rsid w:val="0016325C"/>
    <w:rsid w:val="001642A0"/>
    <w:rsid w:val="0016596F"/>
    <w:rsid w:val="0016654B"/>
    <w:rsid w:val="0017055F"/>
    <w:rsid w:val="001721DB"/>
    <w:rsid w:val="00172D78"/>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60A"/>
    <w:rsid w:val="00184E0F"/>
    <w:rsid w:val="001876FC"/>
    <w:rsid w:val="00191AD9"/>
    <w:rsid w:val="00192163"/>
    <w:rsid w:val="00193650"/>
    <w:rsid w:val="00193D85"/>
    <w:rsid w:val="00194FCC"/>
    <w:rsid w:val="001956C9"/>
    <w:rsid w:val="00195925"/>
    <w:rsid w:val="001968B4"/>
    <w:rsid w:val="0019768C"/>
    <w:rsid w:val="001A08AA"/>
    <w:rsid w:val="001A0BB8"/>
    <w:rsid w:val="001A2025"/>
    <w:rsid w:val="001A2850"/>
    <w:rsid w:val="001A32ED"/>
    <w:rsid w:val="001A34CF"/>
    <w:rsid w:val="001A3B72"/>
    <w:rsid w:val="001A4E34"/>
    <w:rsid w:val="001A5826"/>
    <w:rsid w:val="001A5BFD"/>
    <w:rsid w:val="001B091A"/>
    <w:rsid w:val="001B0BB8"/>
    <w:rsid w:val="001B0CB9"/>
    <w:rsid w:val="001B0F03"/>
    <w:rsid w:val="001B19C0"/>
    <w:rsid w:val="001B2A77"/>
    <w:rsid w:val="001B34FB"/>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A5"/>
    <w:rsid w:val="001C75EB"/>
    <w:rsid w:val="001D1309"/>
    <w:rsid w:val="001D1D0B"/>
    <w:rsid w:val="001D2BB6"/>
    <w:rsid w:val="001D2EE3"/>
    <w:rsid w:val="001D35F9"/>
    <w:rsid w:val="001D50EA"/>
    <w:rsid w:val="001D5133"/>
    <w:rsid w:val="001D51D5"/>
    <w:rsid w:val="001D5C48"/>
    <w:rsid w:val="001D6212"/>
    <w:rsid w:val="001D64C3"/>
    <w:rsid w:val="001D72E5"/>
    <w:rsid w:val="001E0941"/>
    <w:rsid w:val="001E1749"/>
    <w:rsid w:val="001E1786"/>
    <w:rsid w:val="001E23FE"/>
    <w:rsid w:val="001E3B39"/>
    <w:rsid w:val="001E4210"/>
    <w:rsid w:val="001E460A"/>
    <w:rsid w:val="001F0044"/>
    <w:rsid w:val="001F04BE"/>
    <w:rsid w:val="001F14DA"/>
    <w:rsid w:val="001F1E3A"/>
    <w:rsid w:val="001F1EF1"/>
    <w:rsid w:val="001F27B3"/>
    <w:rsid w:val="001F4E2B"/>
    <w:rsid w:val="001F5582"/>
    <w:rsid w:val="001F5735"/>
    <w:rsid w:val="001F5994"/>
    <w:rsid w:val="001F59E8"/>
    <w:rsid w:val="001F6491"/>
    <w:rsid w:val="001F65EF"/>
    <w:rsid w:val="001F6A1E"/>
    <w:rsid w:val="001F6B21"/>
    <w:rsid w:val="001F6EBF"/>
    <w:rsid w:val="001F76B6"/>
    <w:rsid w:val="001F7CBE"/>
    <w:rsid w:val="002004AE"/>
    <w:rsid w:val="00202365"/>
    <w:rsid w:val="002023A0"/>
    <w:rsid w:val="002029BA"/>
    <w:rsid w:val="0020641B"/>
    <w:rsid w:val="00207234"/>
    <w:rsid w:val="002072A9"/>
    <w:rsid w:val="002079B5"/>
    <w:rsid w:val="00207BC3"/>
    <w:rsid w:val="00207E3E"/>
    <w:rsid w:val="002100F0"/>
    <w:rsid w:val="0021141F"/>
    <w:rsid w:val="00211C4A"/>
    <w:rsid w:val="00212373"/>
    <w:rsid w:val="002135E1"/>
    <w:rsid w:val="002138EA"/>
    <w:rsid w:val="00213CE2"/>
    <w:rsid w:val="002143B4"/>
    <w:rsid w:val="00214FBD"/>
    <w:rsid w:val="00214FCA"/>
    <w:rsid w:val="00215262"/>
    <w:rsid w:val="00215A41"/>
    <w:rsid w:val="0021658A"/>
    <w:rsid w:val="00216D2C"/>
    <w:rsid w:val="00221DE2"/>
    <w:rsid w:val="002223A7"/>
    <w:rsid w:val="00222897"/>
    <w:rsid w:val="002238B3"/>
    <w:rsid w:val="00223FD4"/>
    <w:rsid w:val="00224B42"/>
    <w:rsid w:val="0022517F"/>
    <w:rsid w:val="00225844"/>
    <w:rsid w:val="00226F85"/>
    <w:rsid w:val="002308EA"/>
    <w:rsid w:val="00231062"/>
    <w:rsid w:val="0023155E"/>
    <w:rsid w:val="00232669"/>
    <w:rsid w:val="002334FB"/>
    <w:rsid w:val="00233B5D"/>
    <w:rsid w:val="002349FC"/>
    <w:rsid w:val="00235394"/>
    <w:rsid w:val="00235A9B"/>
    <w:rsid w:val="00237DB8"/>
    <w:rsid w:val="00241D4B"/>
    <w:rsid w:val="0024337A"/>
    <w:rsid w:val="00243646"/>
    <w:rsid w:val="00243EDB"/>
    <w:rsid w:val="00245D28"/>
    <w:rsid w:val="002466A8"/>
    <w:rsid w:val="00250090"/>
    <w:rsid w:val="002508A2"/>
    <w:rsid w:val="00251400"/>
    <w:rsid w:val="002519D3"/>
    <w:rsid w:val="0025215B"/>
    <w:rsid w:val="00252BA8"/>
    <w:rsid w:val="00253566"/>
    <w:rsid w:val="00253CB6"/>
    <w:rsid w:val="00253D07"/>
    <w:rsid w:val="002540F5"/>
    <w:rsid w:val="00254DD3"/>
    <w:rsid w:val="002551EE"/>
    <w:rsid w:val="002573AD"/>
    <w:rsid w:val="00257794"/>
    <w:rsid w:val="002605B5"/>
    <w:rsid w:val="00260D30"/>
    <w:rsid w:val="0026179F"/>
    <w:rsid w:val="0026235A"/>
    <w:rsid w:val="00263458"/>
    <w:rsid w:val="00263AA3"/>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64C0"/>
    <w:rsid w:val="002768D7"/>
    <w:rsid w:val="002778C9"/>
    <w:rsid w:val="002809D5"/>
    <w:rsid w:val="00280A83"/>
    <w:rsid w:val="00281F5B"/>
    <w:rsid w:val="00282213"/>
    <w:rsid w:val="00283275"/>
    <w:rsid w:val="00283354"/>
    <w:rsid w:val="002833F9"/>
    <w:rsid w:val="00283EE1"/>
    <w:rsid w:val="00285744"/>
    <w:rsid w:val="00285979"/>
    <w:rsid w:val="00286313"/>
    <w:rsid w:val="0028673D"/>
    <w:rsid w:val="00287935"/>
    <w:rsid w:val="00287D57"/>
    <w:rsid w:val="00290270"/>
    <w:rsid w:val="00291349"/>
    <w:rsid w:val="0029193E"/>
    <w:rsid w:val="00292870"/>
    <w:rsid w:val="0029323E"/>
    <w:rsid w:val="00293D4A"/>
    <w:rsid w:val="0029436D"/>
    <w:rsid w:val="00294AA9"/>
    <w:rsid w:val="002973C1"/>
    <w:rsid w:val="002975B0"/>
    <w:rsid w:val="00297A3F"/>
    <w:rsid w:val="00297D09"/>
    <w:rsid w:val="00297DCD"/>
    <w:rsid w:val="002A21B0"/>
    <w:rsid w:val="002A24D4"/>
    <w:rsid w:val="002A49F5"/>
    <w:rsid w:val="002A550E"/>
    <w:rsid w:val="002A5BA3"/>
    <w:rsid w:val="002A64FA"/>
    <w:rsid w:val="002A6B5E"/>
    <w:rsid w:val="002A6FE9"/>
    <w:rsid w:val="002A73DA"/>
    <w:rsid w:val="002A76F1"/>
    <w:rsid w:val="002A7966"/>
    <w:rsid w:val="002B0D4B"/>
    <w:rsid w:val="002B31D8"/>
    <w:rsid w:val="002B322F"/>
    <w:rsid w:val="002B3523"/>
    <w:rsid w:val="002B4231"/>
    <w:rsid w:val="002B429C"/>
    <w:rsid w:val="002B583D"/>
    <w:rsid w:val="002B62F6"/>
    <w:rsid w:val="002B6CEF"/>
    <w:rsid w:val="002C080E"/>
    <w:rsid w:val="002C3773"/>
    <w:rsid w:val="002C3BFD"/>
    <w:rsid w:val="002C3F4C"/>
    <w:rsid w:val="002C42DC"/>
    <w:rsid w:val="002C45D2"/>
    <w:rsid w:val="002C5CBA"/>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E086B"/>
    <w:rsid w:val="002E0B58"/>
    <w:rsid w:val="002E29E4"/>
    <w:rsid w:val="002E324D"/>
    <w:rsid w:val="002E348D"/>
    <w:rsid w:val="002E368C"/>
    <w:rsid w:val="002E3D8C"/>
    <w:rsid w:val="002E5799"/>
    <w:rsid w:val="002E5C02"/>
    <w:rsid w:val="002E644B"/>
    <w:rsid w:val="002E74A0"/>
    <w:rsid w:val="002E7A52"/>
    <w:rsid w:val="002F06F4"/>
    <w:rsid w:val="002F0FE7"/>
    <w:rsid w:val="002F3FC8"/>
    <w:rsid w:val="002F4093"/>
    <w:rsid w:val="002F40CC"/>
    <w:rsid w:val="002F40F2"/>
    <w:rsid w:val="002F4510"/>
    <w:rsid w:val="002F5C10"/>
    <w:rsid w:val="002F6309"/>
    <w:rsid w:val="002F63F6"/>
    <w:rsid w:val="002F6A1A"/>
    <w:rsid w:val="002F7537"/>
    <w:rsid w:val="002F7B20"/>
    <w:rsid w:val="00301E2D"/>
    <w:rsid w:val="003024F5"/>
    <w:rsid w:val="003033E6"/>
    <w:rsid w:val="00303A00"/>
    <w:rsid w:val="003052F8"/>
    <w:rsid w:val="00306382"/>
    <w:rsid w:val="003065E0"/>
    <w:rsid w:val="00306AF7"/>
    <w:rsid w:val="00306B48"/>
    <w:rsid w:val="00307D21"/>
    <w:rsid w:val="00307F10"/>
    <w:rsid w:val="00311037"/>
    <w:rsid w:val="00311AB4"/>
    <w:rsid w:val="0031257C"/>
    <w:rsid w:val="00313535"/>
    <w:rsid w:val="0031362C"/>
    <w:rsid w:val="003141ED"/>
    <w:rsid w:val="00316814"/>
    <w:rsid w:val="00320CE3"/>
    <w:rsid w:val="00320D41"/>
    <w:rsid w:val="003210CC"/>
    <w:rsid w:val="003212DA"/>
    <w:rsid w:val="00321579"/>
    <w:rsid w:val="00321A7F"/>
    <w:rsid w:val="003242FE"/>
    <w:rsid w:val="00325FCB"/>
    <w:rsid w:val="00326258"/>
    <w:rsid w:val="00326743"/>
    <w:rsid w:val="00327741"/>
    <w:rsid w:val="00327F64"/>
    <w:rsid w:val="00331F8D"/>
    <w:rsid w:val="00332C25"/>
    <w:rsid w:val="003366B3"/>
    <w:rsid w:val="00337BA4"/>
    <w:rsid w:val="00337F57"/>
    <w:rsid w:val="00340216"/>
    <w:rsid w:val="003411C2"/>
    <w:rsid w:val="003426E8"/>
    <w:rsid w:val="0034354B"/>
    <w:rsid w:val="00343B5E"/>
    <w:rsid w:val="0034402C"/>
    <w:rsid w:val="00344071"/>
    <w:rsid w:val="003463F0"/>
    <w:rsid w:val="0034698B"/>
    <w:rsid w:val="00350BFC"/>
    <w:rsid w:val="003525CA"/>
    <w:rsid w:val="003539BD"/>
    <w:rsid w:val="0035426C"/>
    <w:rsid w:val="003549EA"/>
    <w:rsid w:val="00355110"/>
    <w:rsid w:val="00357795"/>
    <w:rsid w:val="00360B1F"/>
    <w:rsid w:val="00362426"/>
    <w:rsid w:val="00363BE0"/>
    <w:rsid w:val="00364712"/>
    <w:rsid w:val="00364CFD"/>
    <w:rsid w:val="003654E0"/>
    <w:rsid w:val="00367724"/>
    <w:rsid w:val="00367736"/>
    <w:rsid w:val="003679F0"/>
    <w:rsid w:val="003713D6"/>
    <w:rsid w:val="00372587"/>
    <w:rsid w:val="003739D3"/>
    <w:rsid w:val="00374423"/>
    <w:rsid w:val="00374A8B"/>
    <w:rsid w:val="003777B1"/>
    <w:rsid w:val="00377B78"/>
    <w:rsid w:val="003807CD"/>
    <w:rsid w:val="003817F3"/>
    <w:rsid w:val="00383083"/>
    <w:rsid w:val="003834BC"/>
    <w:rsid w:val="00383B48"/>
    <w:rsid w:val="003845DB"/>
    <w:rsid w:val="00384CB9"/>
    <w:rsid w:val="00385918"/>
    <w:rsid w:val="00386545"/>
    <w:rsid w:val="003879B3"/>
    <w:rsid w:val="00390087"/>
    <w:rsid w:val="003900A0"/>
    <w:rsid w:val="0039033D"/>
    <w:rsid w:val="00390DAC"/>
    <w:rsid w:val="00391098"/>
    <w:rsid w:val="00392824"/>
    <w:rsid w:val="00394D65"/>
    <w:rsid w:val="0039507B"/>
    <w:rsid w:val="00395141"/>
    <w:rsid w:val="003953A4"/>
    <w:rsid w:val="00396CFC"/>
    <w:rsid w:val="003978CE"/>
    <w:rsid w:val="00397C1F"/>
    <w:rsid w:val="003A01BB"/>
    <w:rsid w:val="003A1D4E"/>
    <w:rsid w:val="003A1DEE"/>
    <w:rsid w:val="003A1FDE"/>
    <w:rsid w:val="003A3645"/>
    <w:rsid w:val="003A3A79"/>
    <w:rsid w:val="003A3E86"/>
    <w:rsid w:val="003A5039"/>
    <w:rsid w:val="003A57DD"/>
    <w:rsid w:val="003A5980"/>
    <w:rsid w:val="003A5B71"/>
    <w:rsid w:val="003A5ED3"/>
    <w:rsid w:val="003A5FA4"/>
    <w:rsid w:val="003A69CD"/>
    <w:rsid w:val="003A6AAC"/>
    <w:rsid w:val="003A75FA"/>
    <w:rsid w:val="003B01B7"/>
    <w:rsid w:val="003B1CD7"/>
    <w:rsid w:val="003B1F59"/>
    <w:rsid w:val="003B25A7"/>
    <w:rsid w:val="003B2DD2"/>
    <w:rsid w:val="003B42D1"/>
    <w:rsid w:val="003B51B7"/>
    <w:rsid w:val="003B57EF"/>
    <w:rsid w:val="003B619A"/>
    <w:rsid w:val="003B6AB1"/>
    <w:rsid w:val="003B70DF"/>
    <w:rsid w:val="003C00AB"/>
    <w:rsid w:val="003C011E"/>
    <w:rsid w:val="003C05CB"/>
    <w:rsid w:val="003C1EBA"/>
    <w:rsid w:val="003C245B"/>
    <w:rsid w:val="003C24A7"/>
    <w:rsid w:val="003C2562"/>
    <w:rsid w:val="003C2DC1"/>
    <w:rsid w:val="003C3358"/>
    <w:rsid w:val="003C5993"/>
    <w:rsid w:val="003C612F"/>
    <w:rsid w:val="003C7014"/>
    <w:rsid w:val="003D0233"/>
    <w:rsid w:val="003D0E75"/>
    <w:rsid w:val="003D1917"/>
    <w:rsid w:val="003D1F24"/>
    <w:rsid w:val="003D34FE"/>
    <w:rsid w:val="003D38D4"/>
    <w:rsid w:val="003D4A24"/>
    <w:rsid w:val="003D58E5"/>
    <w:rsid w:val="003D7308"/>
    <w:rsid w:val="003D7F2E"/>
    <w:rsid w:val="003E05F6"/>
    <w:rsid w:val="003E0E06"/>
    <w:rsid w:val="003E0E49"/>
    <w:rsid w:val="003E15E1"/>
    <w:rsid w:val="003E4D34"/>
    <w:rsid w:val="003F04F5"/>
    <w:rsid w:val="003F577A"/>
    <w:rsid w:val="003F5BC8"/>
    <w:rsid w:val="003F6410"/>
    <w:rsid w:val="003F6879"/>
    <w:rsid w:val="00400ECD"/>
    <w:rsid w:val="00401432"/>
    <w:rsid w:val="00402612"/>
    <w:rsid w:val="004046D3"/>
    <w:rsid w:val="0040487B"/>
    <w:rsid w:val="004048A8"/>
    <w:rsid w:val="00404FB5"/>
    <w:rsid w:val="00405657"/>
    <w:rsid w:val="00405C6C"/>
    <w:rsid w:val="00406457"/>
    <w:rsid w:val="004111B7"/>
    <w:rsid w:val="00411BD0"/>
    <w:rsid w:val="004122F3"/>
    <w:rsid w:val="0041267F"/>
    <w:rsid w:val="00412F7C"/>
    <w:rsid w:val="0041441E"/>
    <w:rsid w:val="00414E22"/>
    <w:rsid w:val="004159D2"/>
    <w:rsid w:val="00415DFC"/>
    <w:rsid w:val="0041649E"/>
    <w:rsid w:val="00416E8E"/>
    <w:rsid w:val="004204B0"/>
    <w:rsid w:val="00420FF5"/>
    <w:rsid w:val="004229A4"/>
    <w:rsid w:val="00423398"/>
    <w:rsid w:val="00423A01"/>
    <w:rsid w:val="00423EF0"/>
    <w:rsid w:val="0042430E"/>
    <w:rsid w:val="0042476A"/>
    <w:rsid w:val="004248CA"/>
    <w:rsid w:val="00424D7D"/>
    <w:rsid w:val="0042534B"/>
    <w:rsid w:val="004264A1"/>
    <w:rsid w:val="00426AB8"/>
    <w:rsid w:val="00426B3A"/>
    <w:rsid w:val="00426CA3"/>
    <w:rsid w:val="00427771"/>
    <w:rsid w:val="00433243"/>
    <w:rsid w:val="004344E6"/>
    <w:rsid w:val="00434981"/>
    <w:rsid w:val="00434F44"/>
    <w:rsid w:val="00436667"/>
    <w:rsid w:val="00437A85"/>
    <w:rsid w:val="00440887"/>
    <w:rsid w:val="00440E68"/>
    <w:rsid w:val="004413C3"/>
    <w:rsid w:val="0044350E"/>
    <w:rsid w:val="00443A50"/>
    <w:rsid w:val="00444225"/>
    <w:rsid w:val="0044571B"/>
    <w:rsid w:val="00447202"/>
    <w:rsid w:val="00447743"/>
    <w:rsid w:val="00450716"/>
    <w:rsid w:val="00450D92"/>
    <w:rsid w:val="004512D7"/>
    <w:rsid w:val="004520CB"/>
    <w:rsid w:val="00452680"/>
    <w:rsid w:val="0045366A"/>
    <w:rsid w:val="00453A16"/>
    <w:rsid w:val="00453B85"/>
    <w:rsid w:val="00453D51"/>
    <w:rsid w:val="004548FB"/>
    <w:rsid w:val="00456CC4"/>
    <w:rsid w:val="00457566"/>
    <w:rsid w:val="00457C47"/>
    <w:rsid w:val="004613DC"/>
    <w:rsid w:val="00461443"/>
    <w:rsid w:val="004621ED"/>
    <w:rsid w:val="00462B0E"/>
    <w:rsid w:val="004635A2"/>
    <w:rsid w:val="00463FF6"/>
    <w:rsid w:val="0046528C"/>
    <w:rsid w:val="004652DB"/>
    <w:rsid w:val="004656C2"/>
    <w:rsid w:val="0046762E"/>
    <w:rsid w:val="004679DA"/>
    <w:rsid w:val="004703BA"/>
    <w:rsid w:val="0047072F"/>
    <w:rsid w:val="0047087E"/>
    <w:rsid w:val="00470B87"/>
    <w:rsid w:val="00471857"/>
    <w:rsid w:val="00472544"/>
    <w:rsid w:val="00472D92"/>
    <w:rsid w:val="00473592"/>
    <w:rsid w:val="004739A5"/>
    <w:rsid w:val="004747E7"/>
    <w:rsid w:val="00474829"/>
    <w:rsid w:val="00474C31"/>
    <w:rsid w:val="004768F2"/>
    <w:rsid w:val="00476AF3"/>
    <w:rsid w:val="00477038"/>
    <w:rsid w:val="0048132D"/>
    <w:rsid w:val="0048319E"/>
    <w:rsid w:val="00483433"/>
    <w:rsid w:val="0048430A"/>
    <w:rsid w:val="00485124"/>
    <w:rsid w:val="004856EC"/>
    <w:rsid w:val="00486B15"/>
    <w:rsid w:val="00490C27"/>
    <w:rsid w:val="004911C3"/>
    <w:rsid w:val="00492B31"/>
    <w:rsid w:val="00492F3C"/>
    <w:rsid w:val="004934D5"/>
    <w:rsid w:val="0049461C"/>
    <w:rsid w:val="00494954"/>
    <w:rsid w:val="00495F09"/>
    <w:rsid w:val="00496C45"/>
    <w:rsid w:val="00496C6B"/>
    <w:rsid w:val="00497117"/>
    <w:rsid w:val="0049712E"/>
    <w:rsid w:val="00497D93"/>
    <w:rsid w:val="004A07B6"/>
    <w:rsid w:val="004A0B94"/>
    <w:rsid w:val="004A17C7"/>
    <w:rsid w:val="004A23FC"/>
    <w:rsid w:val="004A45D5"/>
    <w:rsid w:val="004A463F"/>
    <w:rsid w:val="004A6044"/>
    <w:rsid w:val="004A71C7"/>
    <w:rsid w:val="004B11F5"/>
    <w:rsid w:val="004B1935"/>
    <w:rsid w:val="004B329E"/>
    <w:rsid w:val="004B4B8F"/>
    <w:rsid w:val="004B7644"/>
    <w:rsid w:val="004C057D"/>
    <w:rsid w:val="004C0650"/>
    <w:rsid w:val="004C2488"/>
    <w:rsid w:val="004C2FED"/>
    <w:rsid w:val="004C6FD3"/>
    <w:rsid w:val="004C7A3E"/>
    <w:rsid w:val="004D0402"/>
    <w:rsid w:val="004D105F"/>
    <w:rsid w:val="004D1468"/>
    <w:rsid w:val="004D2002"/>
    <w:rsid w:val="004D2619"/>
    <w:rsid w:val="004D2AB3"/>
    <w:rsid w:val="004D3EFC"/>
    <w:rsid w:val="004D615E"/>
    <w:rsid w:val="004D681E"/>
    <w:rsid w:val="004D69A7"/>
    <w:rsid w:val="004D6A25"/>
    <w:rsid w:val="004E23DE"/>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262"/>
    <w:rsid w:val="005023F4"/>
    <w:rsid w:val="0050262D"/>
    <w:rsid w:val="00502EE0"/>
    <w:rsid w:val="0050342D"/>
    <w:rsid w:val="00503690"/>
    <w:rsid w:val="005044DC"/>
    <w:rsid w:val="00504D6C"/>
    <w:rsid w:val="00504E73"/>
    <w:rsid w:val="00505250"/>
    <w:rsid w:val="00505BFA"/>
    <w:rsid w:val="00506B3C"/>
    <w:rsid w:val="00511BFD"/>
    <w:rsid w:val="00512400"/>
    <w:rsid w:val="00512F8A"/>
    <w:rsid w:val="00513526"/>
    <w:rsid w:val="005147B8"/>
    <w:rsid w:val="00514916"/>
    <w:rsid w:val="0051550E"/>
    <w:rsid w:val="00517B0A"/>
    <w:rsid w:val="00517E7D"/>
    <w:rsid w:val="00517F14"/>
    <w:rsid w:val="00523A04"/>
    <w:rsid w:val="00524A1A"/>
    <w:rsid w:val="00524CA1"/>
    <w:rsid w:val="00525AF7"/>
    <w:rsid w:val="00526517"/>
    <w:rsid w:val="00526ABE"/>
    <w:rsid w:val="0052764F"/>
    <w:rsid w:val="005278DA"/>
    <w:rsid w:val="00530877"/>
    <w:rsid w:val="0053129A"/>
    <w:rsid w:val="00531BBD"/>
    <w:rsid w:val="00532810"/>
    <w:rsid w:val="005334B6"/>
    <w:rsid w:val="00534833"/>
    <w:rsid w:val="005355EC"/>
    <w:rsid w:val="00535B4F"/>
    <w:rsid w:val="005368A6"/>
    <w:rsid w:val="005406FC"/>
    <w:rsid w:val="005412AC"/>
    <w:rsid w:val="00542A2B"/>
    <w:rsid w:val="0054401D"/>
    <w:rsid w:val="005464A9"/>
    <w:rsid w:val="005473F2"/>
    <w:rsid w:val="00550263"/>
    <w:rsid w:val="00551284"/>
    <w:rsid w:val="0055296B"/>
    <w:rsid w:val="00552CEF"/>
    <w:rsid w:val="00553380"/>
    <w:rsid w:val="00553551"/>
    <w:rsid w:val="00553FC5"/>
    <w:rsid w:val="005554FF"/>
    <w:rsid w:val="00556902"/>
    <w:rsid w:val="00556BB0"/>
    <w:rsid w:val="005577A8"/>
    <w:rsid w:val="005579CC"/>
    <w:rsid w:val="00557AB9"/>
    <w:rsid w:val="00557FD7"/>
    <w:rsid w:val="00560212"/>
    <w:rsid w:val="00563111"/>
    <w:rsid w:val="005644F7"/>
    <w:rsid w:val="00564539"/>
    <w:rsid w:val="00566394"/>
    <w:rsid w:val="00566CE5"/>
    <w:rsid w:val="0056779D"/>
    <w:rsid w:val="00570D5C"/>
    <w:rsid w:val="0057129E"/>
    <w:rsid w:val="00571A70"/>
    <w:rsid w:val="00572A2D"/>
    <w:rsid w:val="00574599"/>
    <w:rsid w:val="00574A0F"/>
    <w:rsid w:val="005754E4"/>
    <w:rsid w:val="00580522"/>
    <w:rsid w:val="005810A3"/>
    <w:rsid w:val="0058133C"/>
    <w:rsid w:val="00581CFD"/>
    <w:rsid w:val="00582F42"/>
    <w:rsid w:val="00584454"/>
    <w:rsid w:val="005844F7"/>
    <w:rsid w:val="005855FB"/>
    <w:rsid w:val="00585EEA"/>
    <w:rsid w:val="0058668B"/>
    <w:rsid w:val="00587410"/>
    <w:rsid w:val="00587D54"/>
    <w:rsid w:val="00590E8E"/>
    <w:rsid w:val="00591037"/>
    <w:rsid w:val="005911A7"/>
    <w:rsid w:val="00591227"/>
    <w:rsid w:val="00592BF7"/>
    <w:rsid w:val="00592FDB"/>
    <w:rsid w:val="00593082"/>
    <w:rsid w:val="005937CB"/>
    <w:rsid w:val="00593800"/>
    <w:rsid w:val="00593A61"/>
    <w:rsid w:val="00593DF7"/>
    <w:rsid w:val="00595291"/>
    <w:rsid w:val="00595B59"/>
    <w:rsid w:val="00596FEB"/>
    <w:rsid w:val="00597442"/>
    <w:rsid w:val="00597FBC"/>
    <w:rsid w:val="005A0EE1"/>
    <w:rsid w:val="005A1A52"/>
    <w:rsid w:val="005A2509"/>
    <w:rsid w:val="005A3426"/>
    <w:rsid w:val="005A4BA1"/>
    <w:rsid w:val="005A650D"/>
    <w:rsid w:val="005A6683"/>
    <w:rsid w:val="005A74E2"/>
    <w:rsid w:val="005B168F"/>
    <w:rsid w:val="005B18BA"/>
    <w:rsid w:val="005B1F15"/>
    <w:rsid w:val="005B2810"/>
    <w:rsid w:val="005B337A"/>
    <w:rsid w:val="005B3F49"/>
    <w:rsid w:val="005B4416"/>
    <w:rsid w:val="005B51E7"/>
    <w:rsid w:val="005B72E3"/>
    <w:rsid w:val="005C10B5"/>
    <w:rsid w:val="005C1295"/>
    <w:rsid w:val="005C1E9D"/>
    <w:rsid w:val="005C378C"/>
    <w:rsid w:val="005C39F2"/>
    <w:rsid w:val="005C3B1B"/>
    <w:rsid w:val="005C4BB6"/>
    <w:rsid w:val="005C546C"/>
    <w:rsid w:val="005C6F8E"/>
    <w:rsid w:val="005C71A1"/>
    <w:rsid w:val="005D2F63"/>
    <w:rsid w:val="005D3DC2"/>
    <w:rsid w:val="005D47F0"/>
    <w:rsid w:val="005D4C01"/>
    <w:rsid w:val="005D4D85"/>
    <w:rsid w:val="005D572F"/>
    <w:rsid w:val="005D5815"/>
    <w:rsid w:val="005D7DD6"/>
    <w:rsid w:val="005E0178"/>
    <w:rsid w:val="005E179E"/>
    <w:rsid w:val="005E22FA"/>
    <w:rsid w:val="005E26E0"/>
    <w:rsid w:val="005E5558"/>
    <w:rsid w:val="005E5985"/>
    <w:rsid w:val="005E6AF6"/>
    <w:rsid w:val="005E6B83"/>
    <w:rsid w:val="005E7768"/>
    <w:rsid w:val="005E7A03"/>
    <w:rsid w:val="005F0E97"/>
    <w:rsid w:val="005F344B"/>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469B"/>
    <w:rsid w:val="0060597B"/>
    <w:rsid w:val="0060756D"/>
    <w:rsid w:val="00607DC2"/>
    <w:rsid w:val="0061035E"/>
    <w:rsid w:val="00610659"/>
    <w:rsid w:val="006107C6"/>
    <w:rsid w:val="00610943"/>
    <w:rsid w:val="00611792"/>
    <w:rsid w:val="0061225A"/>
    <w:rsid w:val="0061239F"/>
    <w:rsid w:val="00614FD7"/>
    <w:rsid w:val="00615E57"/>
    <w:rsid w:val="00616B2A"/>
    <w:rsid w:val="00617873"/>
    <w:rsid w:val="00617FCB"/>
    <w:rsid w:val="00620518"/>
    <w:rsid w:val="00622996"/>
    <w:rsid w:val="00624252"/>
    <w:rsid w:val="00625028"/>
    <w:rsid w:val="006250C4"/>
    <w:rsid w:val="006261D7"/>
    <w:rsid w:val="00626258"/>
    <w:rsid w:val="0062646C"/>
    <w:rsid w:val="00626A91"/>
    <w:rsid w:val="00626C82"/>
    <w:rsid w:val="00626F03"/>
    <w:rsid w:val="0063019F"/>
    <w:rsid w:val="006303A5"/>
    <w:rsid w:val="00630F44"/>
    <w:rsid w:val="00630FFC"/>
    <w:rsid w:val="00631F61"/>
    <w:rsid w:val="00634B08"/>
    <w:rsid w:val="00634F81"/>
    <w:rsid w:val="00635610"/>
    <w:rsid w:val="00637FA8"/>
    <w:rsid w:val="00643C8B"/>
    <w:rsid w:val="00644DBB"/>
    <w:rsid w:val="00645A26"/>
    <w:rsid w:val="00647DF6"/>
    <w:rsid w:val="006500BA"/>
    <w:rsid w:val="00650B3A"/>
    <w:rsid w:val="006510C5"/>
    <w:rsid w:val="006517D0"/>
    <w:rsid w:val="00651F1C"/>
    <w:rsid w:val="006523A0"/>
    <w:rsid w:val="00655CB9"/>
    <w:rsid w:val="006560F2"/>
    <w:rsid w:val="00656307"/>
    <w:rsid w:val="006567FE"/>
    <w:rsid w:val="0065702D"/>
    <w:rsid w:val="006618EA"/>
    <w:rsid w:val="00663A2E"/>
    <w:rsid w:val="00664DFC"/>
    <w:rsid w:val="00666B37"/>
    <w:rsid w:val="006674F2"/>
    <w:rsid w:val="006678C0"/>
    <w:rsid w:val="00667CC6"/>
    <w:rsid w:val="00667D32"/>
    <w:rsid w:val="00670042"/>
    <w:rsid w:val="00672061"/>
    <w:rsid w:val="00672E79"/>
    <w:rsid w:val="006730F5"/>
    <w:rsid w:val="006734F3"/>
    <w:rsid w:val="006735D4"/>
    <w:rsid w:val="00674C3D"/>
    <w:rsid w:val="00675876"/>
    <w:rsid w:val="00675AB9"/>
    <w:rsid w:val="00675FC2"/>
    <w:rsid w:val="006763A3"/>
    <w:rsid w:val="006767D6"/>
    <w:rsid w:val="00676B87"/>
    <w:rsid w:val="00676E92"/>
    <w:rsid w:val="00677A8C"/>
    <w:rsid w:val="00677F98"/>
    <w:rsid w:val="006801FF"/>
    <w:rsid w:val="00682513"/>
    <w:rsid w:val="00682728"/>
    <w:rsid w:val="00682B71"/>
    <w:rsid w:val="00682CAF"/>
    <w:rsid w:val="00683538"/>
    <w:rsid w:val="00683AD7"/>
    <w:rsid w:val="00683CFF"/>
    <w:rsid w:val="00685088"/>
    <w:rsid w:val="0068514F"/>
    <w:rsid w:val="0068602A"/>
    <w:rsid w:val="00686766"/>
    <w:rsid w:val="006869C3"/>
    <w:rsid w:val="00686CEE"/>
    <w:rsid w:val="00687C55"/>
    <w:rsid w:val="00687FEB"/>
    <w:rsid w:val="00690EB8"/>
    <w:rsid w:val="006911DC"/>
    <w:rsid w:val="006924F4"/>
    <w:rsid w:val="0069304E"/>
    <w:rsid w:val="00695321"/>
    <w:rsid w:val="006A17A7"/>
    <w:rsid w:val="006A2E2F"/>
    <w:rsid w:val="006A5A67"/>
    <w:rsid w:val="006A64B6"/>
    <w:rsid w:val="006A7303"/>
    <w:rsid w:val="006A75CE"/>
    <w:rsid w:val="006B299E"/>
    <w:rsid w:val="006B3488"/>
    <w:rsid w:val="006B3F5E"/>
    <w:rsid w:val="006B4A2C"/>
    <w:rsid w:val="006B5848"/>
    <w:rsid w:val="006B5B31"/>
    <w:rsid w:val="006B5C64"/>
    <w:rsid w:val="006B717C"/>
    <w:rsid w:val="006B78EC"/>
    <w:rsid w:val="006C0251"/>
    <w:rsid w:val="006C02B3"/>
    <w:rsid w:val="006C0C30"/>
    <w:rsid w:val="006C172E"/>
    <w:rsid w:val="006C26CD"/>
    <w:rsid w:val="006C3BDC"/>
    <w:rsid w:val="006C53FC"/>
    <w:rsid w:val="006C575D"/>
    <w:rsid w:val="006C6839"/>
    <w:rsid w:val="006C7CF2"/>
    <w:rsid w:val="006D045A"/>
    <w:rsid w:val="006D0A99"/>
    <w:rsid w:val="006D1231"/>
    <w:rsid w:val="006D162E"/>
    <w:rsid w:val="006D212C"/>
    <w:rsid w:val="006D32B7"/>
    <w:rsid w:val="006D3A9B"/>
    <w:rsid w:val="006D3D8F"/>
    <w:rsid w:val="006D492C"/>
    <w:rsid w:val="006D4C39"/>
    <w:rsid w:val="006D5163"/>
    <w:rsid w:val="006D6BA0"/>
    <w:rsid w:val="006D6D95"/>
    <w:rsid w:val="006D7237"/>
    <w:rsid w:val="006E068E"/>
    <w:rsid w:val="006E0979"/>
    <w:rsid w:val="006E0AB7"/>
    <w:rsid w:val="006E3151"/>
    <w:rsid w:val="006E3321"/>
    <w:rsid w:val="006E3E83"/>
    <w:rsid w:val="006E516A"/>
    <w:rsid w:val="006E570B"/>
    <w:rsid w:val="006E627C"/>
    <w:rsid w:val="006E7135"/>
    <w:rsid w:val="006E7980"/>
    <w:rsid w:val="006F14AD"/>
    <w:rsid w:val="006F1E15"/>
    <w:rsid w:val="006F241E"/>
    <w:rsid w:val="006F2A26"/>
    <w:rsid w:val="006F2E1B"/>
    <w:rsid w:val="006F4844"/>
    <w:rsid w:val="006F5A4B"/>
    <w:rsid w:val="006F5AED"/>
    <w:rsid w:val="006F762F"/>
    <w:rsid w:val="007009CD"/>
    <w:rsid w:val="00701951"/>
    <w:rsid w:val="0070236E"/>
    <w:rsid w:val="00702D49"/>
    <w:rsid w:val="00704E63"/>
    <w:rsid w:val="00704EE9"/>
    <w:rsid w:val="0070595C"/>
    <w:rsid w:val="0070646B"/>
    <w:rsid w:val="00706D6D"/>
    <w:rsid w:val="007075F9"/>
    <w:rsid w:val="00707AC0"/>
    <w:rsid w:val="00710FE8"/>
    <w:rsid w:val="0071157A"/>
    <w:rsid w:val="00711711"/>
    <w:rsid w:val="0071181B"/>
    <w:rsid w:val="00713114"/>
    <w:rsid w:val="00713A0F"/>
    <w:rsid w:val="00713B22"/>
    <w:rsid w:val="00714644"/>
    <w:rsid w:val="007164F6"/>
    <w:rsid w:val="00717F13"/>
    <w:rsid w:val="007211F2"/>
    <w:rsid w:val="0072186F"/>
    <w:rsid w:val="00722152"/>
    <w:rsid w:val="00722727"/>
    <w:rsid w:val="00723729"/>
    <w:rsid w:val="00723EC8"/>
    <w:rsid w:val="00724174"/>
    <w:rsid w:val="00725E31"/>
    <w:rsid w:val="00727B47"/>
    <w:rsid w:val="00730404"/>
    <w:rsid w:val="00730619"/>
    <w:rsid w:val="007314A7"/>
    <w:rsid w:val="00731FC9"/>
    <w:rsid w:val="007322E9"/>
    <w:rsid w:val="0073346A"/>
    <w:rsid w:val="00734672"/>
    <w:rsid w:val="0073609F"/>
    <w:rsid w:val="00736682"/>
    <w:rsid w:val="00737559"/>
    <w:rsid w:val="00737851"/>
    <w:rsid w:val="00737C9D"/>
    <w:rsid w:val="0074015A"/>
    <w:rsid w:val="00740225"/>
    <w:rsid w:val="0074036F"/>
    <w:rsid w:val="007428EA"/>
    <w:rsid w:val="0074342C"/>
    <w:rsid w:val="00743747"/>
    <w:rsid w:val="00743902"/>
    <w:rsid w:val="00743F25"/>
    <w:rsid w:val="00746214"/>
    <w:rsid w:val="00746627"/>
    <w:rsid w:val="007505CF"/>
    <w:rsid w:val="00750C89"/>
    <w:rsid w:val="00750EA9"/>
    <w:rsid w:val="00751D28"/>
    <w:rsid w:val="007528DE"/>
    <w:rsid w:val="00753075"/>
    <w:rsid w:val="00753704"/>
    <w:rsid w:val="00754F40"/>
    <w:rsid w:val="007564DC"/>
    <w:rsid w:val="00757292"/>
    <w:rsid w:val="00760510"/>
    <w:rsid w:val="007608A0"/>
    <w:rsid w:val="00766359"/>
    <w:rsid w:val="0077018D"/>
    <w:rsid w:val="0077107E"/>
    <w:rsid w:val="00771B3A"/>
    <w:rsid w:val="007736C3"/>
    <w:rsid w:val="00773751"/>
    <w:rsid w:val="00774061"/>
    <w:rsid w:val="00774F4D"/>
    <w:rsid w:val="00777837"/>
    <w:rsid w:val="00777A9B"/>
    <w:rsid w:val="00780D62"/>
    <w:rsid w:val="00781423"/>
    <w:rsid w:val="0078180F"/>
    <w:rsid w:val="00783083"/>
    <w:rsid w:val="00784117"/>
    <w:rsid w:val="007871AB"/>
    <w:rsid w:val="007908AE"/>
    <w:rsid w:val="00791181"/>
    <w:rsid w:val="00791F2F"/>
    <w:rsid w:val="00792851"/>
    <w:rsid w:val="007931AB"/>
    <w:rsid w:val="00793934"/>
    <w:rsid w:val="00793A0D"/>
    <w:rsid w:val="00793FBD"/>
    <w:rsid w:val="00794A2C"/>
    <w:rsid w:val="00795152"/>
    <w:rsid w:val="00797A66"/>
    <w:rsid w:val="007A0F93"/>
    <w:rsid w:val="007A199C"/>
    <w:rsid w:val="007A37D4"/>
    <w:rsid w:val="007A6702"/>
    <w:rsid w:val="007B07EC"/>
    <w:rsid w:val="007B0B4B"/>
    <w:rsid w:val="007B1D2B"/>
    <w:rsid w:val="007B2D72"/>
    <w:rsid w:val="007B32BD"/>
    <w:rsid w:val="007B3939"/>
    <w:rsid w:val="007B458D"/>
    <w:rsid w:val="007B54D9"/>
    <w:rsid w:val="007B55E9"/>
    <w:rsid w:val="007C1906"/>
    <w:rsid w:val="007C2918"/>
    <w:rsid w:val="007C2BF8"/>
    <w:rsid w:val="007C735D"/>
    <w:rsid w:val="007D0F9C"/>
    <w:rsid w:val="007D12E6"/>
    <w:rsid w:val="007D1B4C"/>
    <w:rsid w:val="007D33BC"/>
    <w:rsid w:val="007D3858"/>
    <w:rsid w:val="007D3E21"/>
    <w:rsid w:val="007D4048"/>
    <w:rsid w:val="007D4F61"/>
    <w:rsid w:val="007D4FD7"/>
    <w:rsid w:val="007D5975"/>
    <w:rsid w:val="007D6A4F"/>
    <w:rsid w:val="007D6ADD"/>
    <w:rsid w:val="007D70BC"/>
    <w:rsid w:val="007D7115"/>
    <w:rsid w:val="007D7702"/>
    <w:rsid w:val="007E0CEA"/>
    <w:rsid w:val="007E0E7B"/>
    <w:rsid w:val="007E120E"/>
    <w:rsid w:val="007E146C"/>
    <w:rsid w:val="007E2A0B"/>
    <w:rsid w:val="007E3046"/>
    <w:rsid w:val="007E31DD"/>
    <w:rsid w:val="007E65F3"/>
    <w:rsid w:val="007E6A52"/>
    <w:rsid w:val="007F0BB9"/>
    <w:rsid w:val="007F0E1E"/>
    <w:rsid w:val="007F1613"/>
    <w:rsid w:val="007F3E0D"/>
    <w:rsid w:val="007F4520"/>
    <w:rsid w:val="007F5E10"/>
    <w:rsid w:val="007F62EA"/>
    <w:rsid w:val="007F7614"/>
    <w:rsid w:val="007F7D3F"/>
    <w:rsid w:val="00801506"/>
    <w:rsid w:val="0080168B"/>
    <w:rsid w:val="00802098"/>
    <w:rsid w:val="008023A0"/>
    <w:rsid w:val="008029C2"/>
    <w:rsid w:val="00804017"/>
    <w:rsid w:val="008048F5"/>
    <w:rsid w:val="008068D7"/>
    <w:rsid w:val="00810752"/>
    <w:rsid w:val="00812306"/>
    <w:rsid w:val="00812454"/>
    <w:rsid w:val="008141ED"/>
    <w:rsid w:val="008158BF"/>
    <w:rsid w:val="00816505"/>
    <w:rsid w:val="008170B6"/>
    <w:rsid w:val="0081736F"/>
    <w:rsid w:val="00820B6F"/>
    <w:rsid w:val="00820C50"/>
    <w:rsid w:val="00820D6D"/>
    <w:rsid w:val="0082115F"/>
    <w:rsid w:val="00821C02"/>
    <w:rsid w:val="00822512"/>
    <w:rsid w:val="00823D02"/>
    <w:rsid w:val="00824915"/>
    <w:rsid w:val="00824997"/>
    <w:rsid w:val="00824CC9"/>
    <w:rsid w:val="008253A1"/>
    <w:rsid w:val="0082598F"/>
    <w:rsid w:val="00825B55"/>
    <w:rsid w:val="008271AF"/>
    <w:rsid w:val="00831726"/>
    <w:rsid w:val="00831E85"/>
    <w:rsid w:val="00831EDD"/>
    <w:rsid w:val="0083240D"/>
    <w:rsid w:val="00833C74"/>
    <w:rsid w:val="008357E1"/>
    <w:rsid w:val="00835959"/>
    <w:rsid w:val="00835A5B"/>
    <w:rsid w:val="00835C9B"/>
    <w:rsid w:val="0083648A"/>
    <w:rsid w:val="008365CB"/>
    <w:rsid w:val="00836673"/>
    <w:rsid w:val="00836C99"/>
    <w:rsid w:val="00837A0E"/>
    <w:rsid w:val="00837DCE"/>
    <w:rsid w:val="00842624"/>
    <w:rsid w:val="00843688"/>
    <w:rsid w:val="008436C2"/>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B52"/>
    <w:rsid w:val="0086031E"/>
    <w:rsid w:val="0086086B"/>
    <w:rsid w:val="00860B1B"/>
    <w:rsid w:val="0086225D"/>
    <w:rsid w:val="00864672"/>
    <w:rsid w:val="00865C83"/>
    <w:rsid w:val="0086760C"/>
    <w:rsid w:val="00867B5C"/>
    <w:rsid w:val="00867CB3"/>
    <w:rsid w:val="00870305"/>
    <w:rsid w:val="008705AF"/>
    <w:rsid w:val="00870E63"/>
    <w:rsid w:val="00874487"/>
    <w:rsid w:val="008744E1"/>
    <w:rsid w:val="0087462F"/>
    <w:rsid w:val="008753FE"/>
    <w:rsid w:val="008755BF"/>
    <w:rsid w:val="0087757C"/>
    <w:rsid w:val="0088002D"/>
    <w:rsid w:val="00880165"/>
    <w:rsid w:val="008809E0"/>
    <w:rsid w:val="00880A2B"/>
    <w:rsid w:val="00882638"/>
    <w:rsid w:val="008829A6"/>
    <w:rsid w:val="00883DB8"/>
    <w:rsid w:val="008840E5"/>
    <w:rsid w:val="008846E5"/>
    <w:rsid w:val="00885897"/>
    <w:rsid w:val="008869DB"/>
    <w:rsid w:val="00886B58"/>
    <w:rsid w:val="00886DE8"/>
    <w:rsid w:val="008872EC"/>
    <w:rsid w:val="00887BF5"/>
    <w:rsid w:val="00887E30"/>
    <w:rsid w:val="00890FCC"/>
    <w:rsid w:val="00891F15"/>
    <w:rsid w:val="008922CD"/>
    <w:rsid w:val="008926E7"/>
    <w:rsid w:val="008928D9"/>
    <w:rsid w:val="0089451F"/>
    <w:rsid w:val="008966B0"/>
    <w:rsid w:val="00897C94"/>
    <w:rsid w:val="008A0232"/>
    <w:rsid w:val="008A0619"/>
    <w:rsid w:val="008A09C9"/>
    <w:rsid w:val="008A3CB3"/>
    <w:rsid w:val="008A4A79"/>
    <w:rsid w:val="008A5857"/>
    <w:rsid w:val="008A5C1E"/>
    <w:rsid w:val="008A5CEE"/>
    <w:rsid w:val="008A5E57"/>
    <w:rsid w:val="008A618D"/>
    <w:rsid w:val="008A6519"/>
    <w:rsid w:val="008A6F41"/>
    <w:rsid w:val="008B00D1"/>
    <w:rsid w:val="008B382D"/>
    <w:rsid w:val="008B45AE"/>
    <w:rsid w:val="008B4B62"/>
    <w:rsid w:val="008C2DF1"/>
    <w:rsid w:val="008C305E"/>
    <w:rsid w:val="008C3442"/>
    <w:rsid w:val="008C60E9"/>
    <w:rsid w:val="008C64E5"/>
    <w:rsid w:val="008D134C"/>
    <w:rsid w:val="008D1BFF"/>
    <w:rsid w:val="008D37E5"/>
    <w:rsid w:val="008D3EF2"/>
    <w:rsid w:val="008D3F4C"/>
    <w:rsid w:val="008D50D7"/>
    <w:rsid w:val="008E092C"/>
    <w:rsid w:val="008E215F"/>
    <w:rsid w:val="008E2699"/>
    <w:rsid w:val="008E67A6"/>
    <w:rsid w:val="008E6F17"/>
    <w:rsid w:val="008E7586"/>
    <w:rsid w:val="008E7C70"/>
    <w:rsid w:val="008F0C10"/>
    <w:rsid w:val="008F15B0"/>
    <w:rsid w:val="008F16F7"/>
    <w:rsid w:val="008F1E6E"/>
    <w:rsid w:val="008F2E68"/>
    <w:rsid w:val="008F3200"/>
    <w:rsid w:val="008F361C"/>
    <w:rsid w:val="008F3D49"/>
    <w:rsid w:val="008F4D17"/>
    <w:rsid w:val="008F7610"/>
    <w:rsid w:val="00900F8E"/>
    <w:rsid w:val="00901327"/>
    <w:rsid w:val="00902935"/>
    <w:rsid w:val="00902989"/>
    <w:rsid w:val="0090310C"/>
    <w:rsid w:val="0090345E"/>
    <w:rsid w:val="00904188"/>
    <w:rsid w:val="009041D9"/>
    <w:rsid w:val="0090475A"/>
    <w:rsid w:val="0090746E"/>
    <w:rsid w:val="0091027F"/>
    <w:rsid w:val="009112AB"/>
    <w:rsid w:val="009131D2"/>
    <w:rsid w:val="009140D0"/>
    <w:rsid w:val="00914E16"/>
    <w:rsid w:val="00915865"/>
    <w:rsid w:val="00915896"/>
    <w:rsid w:val="009163C9"/>
    <w:rsid w:val="009169E9"/>
    <w:rsid w:val="00916D69"/>
    <w:rsid w:val="00916DA0"/>
    <w:rsid w:val="00917279"/>
    <w:rsid w:val="009202E6"/>
    <w:rsid w:val="0092069E"/>
    <w:rsid w:val="00921B4A"/>
    <w:rsid w:val="00921E94"/>
    <w:rsid w:val="00922FE8"/>
    <w:rsid w:val="00923BA8"/>
    <w:rsid w:val="009247DA"/>
    <w:rsid w:val="009248B8"/>
    <w:rsid w:val="009250EB"/>
    <w:rsid w:val="0092517E"/>
    <w:rsid w:val="0092522E"/>
    <w:rsid w:val="00927CD1"/>
    <w:rsid w:val="00930751"/>
    <w:rsid w:val="00930B62"/>
    <w:rsid w:val="009313B1"/>
    <w:rsid w:val="00931694"/>
    <w:rsid w:val="0093213A"/>
    <w:rsid w:val="009321F8"/>
    <w:rsid w:val="00933FDE"/>
    <w:rsid w:val="009345E4"/>
    <w:rsid w:val="0093527F"/>
    <w:rsid w:val="00935B8D"/>
    <w:rsid w:val="00936088"/>
    <w:rsid w:val="0093767B"/>
    <w:rsid w:val="00937C4C"/>
    <w:rsid w:val="00941030"/>
    <w:rsid w:val="00943961"/>
    <w:rsid w:val="00944B13"/>
    <w:rsid w:val="00945B5A"/>
    <w:rsid w:val="00947EE3"/>
    <w:rsid w:val="00950738"/>
    <w:rsid w:val="00950A7F"/>
    <w:rsid w:val="0095193C"/>
    <w:rsid w:val="0095258F"/>
    <w:rsid w:val="00952E18"/>
    <w:rsid w:val="00953AC5"/>
    <w:rsid w:val="00954FE3"/>
    <w:rsid w:val="00955E3C"/>
    <w:rsid w:val="0095605D"/>
    <w:rsid w:val="00957C7D"/>
    <w:rsid w:val="00957FF2"/>
    <w:rsid w:val="00961AD1"/>
    <w:rsid w:val="00963F61"/>
    <w:rsid w:val="0096729C"/>
    <w:rsid w:val="009679D5"/>
    <w:rsid w:val="00970257"/>
    <w:rsid w:val="00971B09"/>
    <w:rsid w:val="00971BCF"/>
    <w:rsid w:val="00972E6A"/>
    <w:rsid w:val="00973F18"/>
    <w:rsid w:val="009749EF"/>
    <w:rsid w:val="00974C97"/>
    <w:rsid w:val="00974F24"/>
    <w:rsid w:val="00975293"/>
    <w:rsid w:val="00975596"/>
    <w:rsid w:val="00976189"/>
    <w:rsid w:val="009773EF"/>
    <w:rsid w:val="00977F0F"/>
    <w:rsid w:val="0098053F"/>
    <w:rsid w:val="009806EC"/>
    <w:rsid w:val="00980B1B"/>
    <w:rsid w:val="00981873"/>
    <w:rsid w:val="009825D8"/>
    <w:rsid w:val="00983910"/>
    <w:rsid w:val="00983AB1"/>
    <w:rsid w:val="009848C6"/>
    <w:rsid w:val="009848F0"/>
    <w:rsid w:val="009849B6"/>
    <w:rsid w:val="009874BF"/>
    <w:rsid w:val="00987A22"/>
    <w:rsid w:val="00987D18"/>
    <w:rsid w:val="009935B1"/>
    <w:rsid w:val="009937BC"/>
    <w:rsid w:val="00995666"/>
    <w:rsid w:val="0099677F"/>
    <w:rsid w:val="00997DCC"/>
    <w:rsid w:val="009A019A"/>
    <w:rsid w:val="009A1431"/>
    <w:rsid w:val="009A1620"/>
    <w:rsid w:val="009A284D"/>
    <w:rsid w:val="009A2E30"/>
    <w:rsid w:val="009A4161"/>
    <w:rsid w:val="009A5E57"/>
    <w:rsid w:val="009A6470"/>
    <w:rsid w:val="009A78D0"/>
    <w:rsid w:val="009A7C3E"/>
    <w:rsid w:val="009B0002"/>
    <w:rsid w:val="009B03DE"/>
    <w:rsid w:val="009B09A9"/>
    <w:rsid w:val="009B1FA8"/>
    <w:rsid w:val="009B25B2"/>
    <w:rsid w:val="009B2643"/>
    <w:rsid w:val="009B286C"/>
    <w:rsid w:val="009B3432"/>
    <w:rsid w:val="009B3D06"/>
    <w:rsid w:val="009B45F6"/>
    <w:rsid w:val="009B485D"/>
    <w:rsid w:val="009B6EB9"/>
    <w:rsid w:val="009B7169"/>
    <w:rsid w:val="009C0351"/>
    <w:rsid w:val="009C0727"/>
    <w:rsid w:val="009C1386"/>
    <w:rsid w:val="009C1778"/>
    <w:rsid w:val="009C65C6"/>
    <w:rsid w:val="009C7B47"/>
    <w:rsid w:val="009D0669"/>
    <w:rsid w:val="009D13F8"/>
    <w:rsid w:val="009D1DE4"/>
    <w:rsid w:val="009D1E93"/>
    <w:rsid w:val="009D3AF0"/>
    <w:rsid w:val="009D440F"/>
    <w:rsid w:val="009D6323"/>
    <w:rsid w:val="009D6605"/>
    <w:rsid w:val="009D6C8D"/>
    <w:rsid w:val="009D70D7"/>
    <w:rsid w:val="009D7BDC"/>
    <w:rsid w:val="009D7D4D"/>
    <w:rsid w:val="009E113E"/>
    <w:rsid w:val="009E1E8A"/>
    <w:rsid w:val="009E20A7"/>
    <w:rsid w:val="009E2A60"/>
    <w:rsid w:val="009E3F44"/>
    <w:rsid w:val="009E5C56"/>
    <w:rsid w:val="009E6A70"/>
    <w:rsid w:val="009E7093"/>
    <w:rsid w:val="009F02A9"/>
    <w:rsid w:val="009F05C8"/>
    <w:rsid w:val="009F0677"/>
    <w:rsid w:val="009F2E88"/>
    <w:rsid w:val="009F31E7"/>
    <w:rsid w:val="009F3850"/>
    <w:rsid w:val="009F4122"/>
    <w:rsid w:val="009F41CD"/>
    <w:rsid w:val="009F4419"/>
    <w:rsid w:val="009F4900"/>
    <w:rsid w:val="009F4E87"/>
    <w:rsid w:val="009F61F5"/>
    <w:rsid w:val="009F6C80"/>
    <w:rsid w:val="009F7DD8"/>
    <w:rsid w:val="009F7E9B"/>
    <w:rsid w:val="00A0033C"/>
    <w:rsid w:val="00A01027"/>
    <w:rsid w:val="00A0181F"/>
    <w:rsid w:val="00A01BCB"/>
    <w:rsid w:val="00A02716"/>
    <w:rsid w:val="00A02F86"/>
    <w:rsid w:val="00A03F14"/>
    <w:rsid w:val="00A0491A"/>
    <w:rsid w:val="00A05586"/>
    <w:rsid w:val="00A06301"/>
    <w:rsid w:val="00A06F8E"/>
    <w:rsid w:val="00A07000"/>
    <w:rsid w:val="00A10806"/>
    <w:rsid w:val="00A108E3"/>
    <w:rsid w:val="00A10CE2"/>
    <w:rsid w:val="00A11292"/>
    <w:rsid w:val="00A115C6"/>
    <w:rsid w:val="00A12436"/>
    <w:rsid w:val="00A14B60"/>
    <w:rsid w:val="00A1524A"/>
    <w:rsid w:val="00A15614"/>
    <w:rsid w:val="00A15783"/>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306F"/>
    <w:rsid w:val="00A330E5"/>
    <w:rsid w:val="00A332ED"/>
    <w:rsid w:val="00A34F58"/>
    <w:rsid w:val="00A35C04"/>
    <w:rsid w:val="00A36354"/>
    <w:rsid w:val="00A36BB9"/>
    <w:rsid w:val="00A407B9"/>
    <w:rsid w:val="00A40DD4"/>
    <w:rsid w:val="00A41D7A"/>
    <w:rsid w:val="00A4315C"/>
    <w:rsid w:val="00A43216"/>
    <w:rsid w:val="00A45068"/>
    <w:rsid w:val="00A465E6"/>
    <w:rsid w:val="00A47E1E"/>
    <w:rsid w:val="00A51154"/>
    <w:rsid w:val="00A523FE"/>
    <w:rsid w:val="00A5255F"/>
    <w:rsid w:val="00A5283B"/>
    <w:rsid w:val="00A535BE"/>
    <w:rsid w:val="00A541FF"/>
    <w:rsid w:val="00A54DA3"/>
    <w:rsid w:val="00A553C3"/>
    <w:rsid w:val="00A554D9"/>
    <w:rsid w:val="00A56314"/>
    <w:rsid w:val="00A566E3"/>
    <w:rsid w:val="00A56E39"/>
    <w:rsid w:val="00A5789F"/>
    <w:rsid w:val="00A57E2A"/>
    <w:rsid w:val="00A6192D"/>
    <w:rsid w:val="00A61F99"/>
    <w:rsid w:val="00A620C3"/>
    <w:rsid w:val="00A62B59"/>
    <w:rsid w:val="00A6491B"/>
    <w:rsid w:val="00A64E33"/>
    <w:rsid w:val="00A65041"/>
    <w:rsid w:val="00A65B82"/>
    <w:rsid w:val="00A67359"/>
    <w:rsid w:val="00A677E7"/>
    <w:rsid w:val="00A7008F"/>
    <w:rsid w:val="00A703EF"/>
    <w:rsid w:val="00A71A7C"/>
    <w:rsid w:val="00A72F72"/>
    <w:rsid w:val="00A73A0F"/>
    <w:rsid w:val="00A748BF"/>
    <w:rsid w:val="00A7521F"/>
    <w:rsid w:val="00A76A39"/>
    <w:rsid w:val="00A7768F"/>
    <w:rsid w:val="00A77F8E"/>
    <w:rsid w:val="00A81B15"/>
    <w:rsid w:val="00A829DD"/>
    <w:rsid w:val="00A82F86"/>
    <w:rsid w:val="00A83274"/>
    <w:rsid w:val="00A84782"/>
    <w:rsid w:val="00A84E1D"/>
    <w:rsid w:val="00A84F36"/>
    <w:rsid w:val="00A852D8"/>
    <w:rsid w:val="00A85DBC"/>
    <w:rsid w:val="00A9034B"/>
    <w:rsid w:val="00A90B88"/>
    <w:rsid w:val="00A91C24"/>
    <w:rsid w:val="00A924D2"/>
    <w:rsid w:val="00A92763"/>
    <w:rsid w:val="00A92786"/>
    <w:rsid w:val="00A94919"/>
    <w:rsid w:val="00A94C17"/>
    <w:rsid w:val="00A96754"/>
    <w:rsid w:val="00A96A65"/>
    <w:rsid w:val="00A96C01"/>
    <w:rsid w:val="00A97373"/>
    <w:rsid w:val="00A97642"/>
    <w:rsid w:val="00A97789"/>
    <w:rsid w:val="00AA0704"/>
    <w:rsid w:val="00AA0B1D"/>
    <w:rsid w:val="00AA127E"/>
    <w:rsid w:val="00AA1719"/>
    <w:rsid w:val="00AA3AB3"/>
    <w:rsid w:val="00AA4586"/>
    <w:rsid w:val="00AA45AB"/>
    <w:rsid w:val="00AA53E1"/>
    <w:rsid w:val="00AA5C46"/>
    <w:rsid w:val="00AA5EFC"/>
    <w:rsid w:val="00AA61F0"/>
    <w:rsid w:val="00AA63BB"/>
    <w:rsid w:val="00AA7285"/>
    <w:rsid w:val="00AA7E8B"/>
    <w:rsid w:val="00AA7FBD"/>
    <w:rsid w:val="00AB06CC"/>
    <w:rsid w:val="00AB0DED"/>
    <w:rsid w:val="00AB4543"/>
    <w:rsid w:val="00AB5AF4"/>
    <w:rsid w:val="00AB636B"/>
    <w:rsid w:val="00AB6913"/>
    <w:rsid w:val="00AB6E69"/>
    <w:rsid w:val="00AC0B1D"/>
    <w:rsid w:val="00AC0D98"/>
    <w:rsid w:val="00AC1341"/>
    <w:rsid w:val="00AC1DE0"/>
    <w:rsid w:val="00AC256A"/>
    <w:rsid w:val="00AC2E02"/>
    <w:rsid w:val="00AC4ACA"/>
    <w:rsid w:val="00AC4C0B"/>
    <w:rsid w:val="00AC4F92"/>
    <w:rsid w:val="00AC5B2C"/>
    <w:rsid w:val="00AC731B"/>
    <w:rsid w:val="00AC7EEE"/>
    <w:rsid w:val="00AD0B1A"/>
    <w:rsid w:val="00AD2171"/>
    <w:rsid w:val="00AD3AF2"/>
    <w:rsid w:val="00AD3DAC"/>
    <w:rsid w:val="00AD40A8"/>
    <w:rsid w:val="00AD48D2"/>
    <w:rsid w:val="00AD50AB"/>
    <w:rsid w:val="00AD586F"/>
    <w:rsid w:val="00AE07A6"/>
    <w:rsid w:val="00AE2112"/>
    <w:rsid w:val="00AE2A09"/>
    <w:rsid w:val="00AE2CA3"/>
    <w:rsid w:val="00AE2F9C"/>
    <w:rsid w:val="00AE38EB"/>
    <w:rsid w:val="00AE5499"/>
    <w:rsid w:val="00AE5778"/>
    <w:rsid w:val="00AE60BF"/>
    <w:rsid w:val="00AE74B6"/>
    <w:rsid w:val="00AE78E1"/>
    <w:rsid w:val="00AF0399"/>
    <w:rsid w:val="00AF043E"/>
    <w:rsid w:val="00AF04BE"/>
    <w:rsid w:val="00AF2290"/>
    <w:rsid w:val="00AF2DAC"/>
    <w:rsid w:val="00AF3C65"/>
    <w:rsid w:val="00AF5A64"/>
    <w:rsid w:val="00AF5BFA"/>
    <w:rsid w:val="00AF5CD1"/>
    <w:rsid w:val="00AF5F7B"/>
    <w:rsid w:val="00AF6C9C"/>
    <w:rsid w:val="00AF7835"/>
    <w:rsid w:val="00B00D97"/>
    <w:rsid w:val="00B01B30"/>
    <w:rsid w:val="00B03077"/>
    <w:rsid w:val="00B03102"/>
    <w:rsid w:val="00B0445D"/>
    <w:rsid w:val="00B045BD"/>
    <w:rsid w:val="00B06432"/>
    <w:rsid w:val="00B10D78"/>
    <w:rsid w:val="00B11125"/>
    <w:rsid w:val="00B111B8"/>
    <w:rsid w:val="00B11F53"/>
    <w:rsid w:val="00B124AE"/>
    <w:rsid w:val="00B1262E"/>
    <w:rsid w:val="00B1426D"/>
    <w:rsid w:val="00B1532A"/>
    <w:rsid w:val="00B154D9"/>
    <w:rsid w:val="00B174D3"/>
    <w:rsid w:val="00B1773B"/>
    <w:rsid w:val="00B177E5"/>
    <w:rsid w:val="00B17DAA"/>
    <w:rsid w:val="00B20319"/>
    <w:rsid w:val="00B20E7E"/>
    <w:rsid w:val="00B21085"/>
    <w:rsid w:val="00B2156A"/>
    <w:rsid w:val="00B21A10"/>
    <w:rsid w:val="00B21FA9"/>
    <w:rsid w:val="00B222B7"/>
    <w:rsid w:val="00B24094"/>
    <w:rsid w:val="00B24699"/>
    <w:rsid w:val="00B24981"/>
    <w:rsid w:val="00B25146"/>
    <w:rsid w:val="00B256FD"/>
    <w:rsid w:val="00B265FB"/>
    <w:rsid w:val="00B26A9C"/>
    <w:rsid w:val="00B273A0"/>
    <w:rsid w:val="00B2759C"/>
    <w:rsid w:val="00B27F9F"/>
    <w:rsid w:val="00B300C3"/>
    <w:rsid w:val="00B3043B"/>
    <w:rsid w:val="00B30A1B"/>
    <w:rsid w:val="00B3269E"/>
    <w:rsid w:val="00B33CBD"/>
    <w:rsid w:val="00B34E41"/>
    <w:rsid w:val="00B35290"/>
    <w:rsid w:val="00B35EC1"/>
    <w:rsid w:val="00B379D8"/>
    <w:rsid w:val="00B42368"/>
    <w:rsid w:val="00B42A2B"/>
    <w:rsid w:val="00B42EB9"/>
    <w:rsid w:val="00B4489D"/>
    <w:rsid w:val="00B46F93"/>
    <w:rsid w:val="00B4719B"/>
    <w:rsid w:val="00B47B0D"/>
    <w:rsid w:val="00B50115"/>
    <w:rsid w:val="00B51542"/>
    <w:rsid w:val="00B518B8"/>
    <w:rsid w:val="00B51A82"/>
    <w:rsid w:val="00B52434"/>
    <w:rsid w:val="00B52871"/>
    <w:rsid w:val="00B52CAA"/>
    <w:rsid w:val="00B54E0E"/>
    <w:rsid w:val="00B553A1"/>
    <w:rsid w:val="00B55747"/>
    <w:rsid w:val="00B57F95"/>
    <w:rsid w:val="00B628C7"/>
    <w:rsid w:val="00B62CD7"/>
    <w:rsid w:val="00B63025"/>
    <w:rsid w:val="00B636EE"/>
    <w:rsid w:val="00B65D63"/>
    <w:rsid w:val="00B664FC"/>
    <w:rsid w:val="00B7246B"/>
    <w:rsid w:val="00B73609"/>
    <w:rsid w:val="00B74F38"/>
    <w:rsid w:val="00B759A6"/>
    <w:rsid w:val="00B76F97"/>
    <w:rsid w:val="00B80259"/>
    <w:rsid w:val="00B80878"/>
    <w:rsid w:val="00B80F90"/>
    <w:rsid w:val="00B81934"/>
    <w:rsid w:val="00B82065"/>
    <w:rsid w:val="00B8225E"/>
    <w:rsid w:val="00B82CA1"/>
    <w:rsid w:val="00B83D4C"/>
    <w:rsid w:val="00B8446C"/>
    <w:rsid w:val="00B85EF6"/>
    <w:rsid w:val="00B86333"/>
    <w:rsid w:val="00B86A76"/>
    <w:rsid w:val="00B90BD1"/>
    <w:rsid w:val="00B90CCE"/>
    <w:rsid w:val="00B90F8B"/>
    <w:rsid w:val="00B91168"/>
    <w:rsid w:val="00B924E8"/>
    <w:rsid w:val="00B92509"/>
    <w:rsid w:val="00B925E7"/>
    <w:rsid w:val="00B92A52"/>
    <w:rsid w:val="00B93282"/>
    <w:rsid w:val="00B93544"/>
    <w:rsid w:val="00B93B20"/>
    <w:rsid w:val="00B94B93"/>
    <w:rsid w:val="00B951C8"/>
    <w:rsid w:val="00B953E9"/>
    <w:rsid w:val="00B95C86"/>
    <w:rsid w:val="00B96237"/>
    <w:rsid w:val="00B97B89"/>
    <w:rsid w:val="00BA06CB"/>
    <w:rsid w:val="00BA1226"/>
    <w:rsid w:val="00BA23F8"/>
    <w:rsid w:val="00BA2837"/>
    <w:rsid w:val="00BA39EF"/>
    <w:rsid w:val="00BA4285"/>
    <w:rsid w:val="00BA48A6"/>
    <w:rsid w:val="00BA5FC5"/>
    <w:rsid w:val="00BA68D1"/>
    <w:rsid w:val="00BA76A1"/>
    <w:rsid w:val="00BB145D"/>
    <w:rsid w:val="00BB2F88"/>
    <w:rsid w:val="00BB3DBB"/>
    <w:rsid w:val="00BB47AD"/>
    <w:rsid w:val="00BB4F1F"/>
    <w:rsid w:val="00BB5041"/>
    <w:rsid w:val="00BB5681"/>
    <w:rsid w:val="00BB5825"/>
    <w:rsid w:val="00BB7888"/>
    <w:rsid w:val="00BC0E00"/>
    <w:rsid w:val="00BC0EDD"/>
    <w:rsid w:val="00BC161A"/>
    <w:rsid w:val="00BC2087"/>
    <w:rsid w:val="00BC2A3D"/>
    <w:rsid w:val="00BC2C31"/>
    <w:rsid w:val="00BC2FBD"/>
    <w:rsid w:val="00BC33AF"/>
    <w:rsid w:val="00BC3E0F"/>
    <w:rsid w:val="00BC4199"/>
    <w:rsid w:val="00BC4AC9"/>
    <w:rsid w:val="00BC4E55"/>
    <w:rsid w:val="00BC51CA"/>
    <w:rsid w:val="00BC6CA4"/>
    <w:rsid w:val="00BD2A6B"/>
    <w:rsid w:val="00BD3ABD"/>
    <w:rsid w:val="00BD4824"/>
    <w:rsid w:val="00BD53B9"/>
    <w:rsid w:val="00BD6500"/>
    <w:rsid w:val="00BD6750"/>
    <w:rsid w:val="00BD699E"/>
    <w:rsid w:val="00BD78A8"/>
    <w:rsid w:val="00BD791E"/>
    <w:rsid w:val="00BE2623"/>
    <w:rsid w:val="00BE2867"/>
    <w:rsid w:val="00BE3231"/>
    <w:rsid w:val="00BE3815"/>
    <w:rsid w:val="00BE3B06"/>
    <w:rsid w:val="00BE3E9E"/>
    <w:rsid w:val="00BE6ED7"/>
    <w:rsid w:val="00BE7998"/>
    <w:rsid w:val="00BE7DB4"/>
    <w:rsid w:val="00BF1050"/>
    <w:rsid w:val="00BF107C"/>
    <w:rsid w:val="00BF1F30"/>
    <w:rsid w:val="00BF2A63"/>
    <w:rsid w:val="00BF3420"/>
    <w:rsid w:val="00BF47B0"/>
    <w:rsid w:val="00BF4CD2"/>
    <w:rsid w:val="00BF5D11"/>
    <w:rsid w:val="00BF66AA"/>
    <w:rsid w:val="00BF7854"/>
    <w:rsid w:val="00C0086D"/>
    <w:rsid w:val="00C00C4E"/>
    <w:rsid w:val="00C02377"/>
    <w:rsid w:val="00C02444"/>
    <w:rsid w:val="00C054AE"/>
    <w:rsid w:val="00C057E1"/>
    <w:rsid w:val="00C05B13"/>
    <w:rsid w:val="00C06A37"/>
    <w:rsid w:val="00C075E5"/>
    <w:rsid w:val="00C10793"/>
    <w:rsid w:val="00C127A3"/>
    <w:rsid w:val="00C12BF6"/>
    <w:rsid w:val="00C12E55"/>
    <w:rsid w:val="00C12E8F"/>
    <w:rsid w:val="00C13FD6"/>
    <w:rsid w:val="00C140C4"/>
    <w:rsid w:val="00C14638"/>
    <w:rsid w:val="00C1485B"/>
    <w:rsid w:val="00C155CD"/>
    <w:rsid w:val="00C17D43"/>
    <w:rsid w:val="00C21BF9"/>
    <w:rsid w:val="00C2221B"/>
    <w:rsid w:val="00C230C6"/>
    <w:rsid w:val="00C2539F"/>
    <w:rsid w:val="00C25727"/>
    <w:rsid w:val="00C25E66"/>
    <w:rsid w:val="00C25F18"/>
    <w:rsid w:val="00C26B3B"/>
    <w:rsid w:val="00C26E91"/>
    <w:rsid w:val="00C276C6"/>
    <w:rsid w:val="00C30821"/>
    <w:rsid w:val="00C31179"/>
    <w:rsid w:val="00C31D72"/>
    <w:rsid w:val="00C330F1"/>
    <w:rsid w:val="00C33729"/>
    <w:rsid w:val="00C33F66"/>
    <w:rsid w:val="00C3555A"/>
    <w:rsid w:val="00C359F8"/>
    <w:rsid w:val="00C37CD2"/>
    <w:rsid w:val="00C403F7"/>
    <w:rsid w:val="00C42414"/>
    <w:rsid w:val="00C444D0"/>
    <w:rsid w:val="00C44D68"/>
    <w:rsid w:val="00C45983"/>
    <w:rsid w:val="00C46B4D"/>
    <w:rsid w:val="00C47165"/>
    <w:rsid w:val="00C47FB1"/>
    <w:rsid w:val="00C5033F"/>
    <w:rsid w:val="00C50DB1"/>
    <w:rsid w:val="00C52924"/>
    <w:rsid w:val="00C52ED1"/>
    <w:rsid w:val="00C535AE"/>
    <w:rsid w:val="00C55A94"/>
    <w:rsid w:val="00C60D76"/>
    <w:rsid w:val="00C61555"/>
    <w:rsid w:val="00C63566"/>
    <w:rsid w:val="00C65181"/>
    <w:rsid w:val="00C65A81"/>
    <w:rsid w:val="00C670BE"/>
    <w:rsid w:val="00C67418"/>
    <w:rsid w:val="00C72458"/>
    <w:rsid w:val="00C7254C"/>
    <w:rsid w:val="00C72939"/>
    <w:rsid w:val="00C73C41"/>
    <w:rsid w:val="00C7438C"/>
    <w:rsid w:val="00C747C0"/>
    <w:rsid w:val="00C74B8E"/>
    <w:rsid w:val="00C75DC6"/>
    <w:rsid w:val="00C76766"/>
    <w:rsid w:val="00C773D8"/>
    <w:rsid w:val="00C774AB"/>
    <w:rsid w:val="00C77642"/>
    <w:rsid w:val="00C779AE"/>
    <w:rsid w:val="00C77C0E"/>
    <w:rsid w:val="00C8047B"/>
    <w:rsid w:val="00C817AD"/>
    <w:rsid w:val="00C81936"/>
    <w:rsid w:val="00C81DF2"/>
    <w:rsid w:val="00C82707"/>
    <w:rsid w:val="00C8366E"/>
    <w:rsid w:val="00C8384A"/>
    <w:rsid w:val="00C83C97"/>
    <w:rsid w:val="00C83D22"/>
    <w:rsid w:val="00C845C8"/>
    <w:rsid w:val="00C8492D"/>
    <w:rsid w:val="00C8744B"/>
    <w:rsid w:val="00C9049A"/>
    <w:rsid w:val="00C90B87"/>
    <w:rsid w:val="00C91602"/>
    <w:rsid w:val="00C928DF"/>
    <w:rsid w:val="00C92E43"/>
    <w:rsid w:val="00C932B4"/>
    <w:rsid w:val="00C93412"/>
    <w:rsid w:val="00C93BB1"/>
    <w:rsid w:val="00C962BA"/>
    <w:rsid w:val="00C96695"/>
    <w:rsid w:val="00C96B43"/>
    <w:rsid w:val="00CA050F"/>
    <w:rsid w:val="00CA20D3"/>
    <w:rsid w:val="00CA28D5"/>
    <w:rsid w:val="00CA2978"/>
    <w:rsid w:val="00CA297B"/>
    <w:rsid w:val="00CA2F98"/>
    <w:rsid w:val="00CA35D8"/>
    <w:rsid w:val="00CA36D0"/>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5A7C"/>
    <w:rsid w:val="00CB6EC9"/>
    <w:rsid w:val="00CB789D"/>
    <w:rsid w:val="00CC00C9"/>
    <w:rsid w:val="00CC13F8"/>
    <w:rsid w:val="00CC1624"/>
    <w:rsid w:val="00CC3BFC"/>
    <w:rsid w:val="00CC42CE"/>
    <w:rsid w:val="00CC4A4E"/>
    <w:rsid w:val="00CC599C"/>
    <w:rsid w:val="00CD0D67"/>
    <w:rsid w:val="00CD174E"/>
    <w:rsid w:val="00CD1B2B"/>
    <w:rsid w:val="00CD1CF5"/>
    <w:rsid w:val="00CD26E8"/>
    <w:rsid w:val="00CD2E36"/>
    <w:rsid w:val="00CD48E8"/>
    <w:rsid w:val="00CD4E31"/>
    <w:rsid w:val="00CD5CCA"/>
    <w:rsid w:val="00CD6646"/>
    <w:rsid w:val="00CD718D"/>
    <w:rsid w:val="00CE01E5"/>
    <w:rsid w:val="00CE083C"/>
    <w:rsid w:val="00CE09A3"/>
    <w:rsid w:val="00CE09E9"/>
    <w:rsid w:val="00CE0EBB"/>
    <w:rsid w:val="00CE155E"/>
    <w:rsid w:val="00CE3E2D"/>
    <w:rsid w:val="00CE530F"/>
    <w:rsid w:val="00CE6AE3"/>
    <w:rsid w:val="00CE7B9B"/>
    <w:rsid w:val="00CF1248"/>
    <w:rsid w:val="00CF3325"/>
    <w:rsid w:val="00CF4881"/>
    <w:rsid w:val="00CF4A73"/>
    <w:rsid w:val="00CF4A8F"/>
    <w:rsid w:val="00CF528F"/>
    <w:rsid w:val="00CF675E"/>
    <w:rsid w:val="00CF70F6"/>
    <w:rsid w:val="00D005C0"/>
    <w:rsid w:val="00D00D9F"/>
    <w:rsid w:val="00D02C0B"/>
    <w:rsid w:val="00D02C9A"/>
    <w:rsid w:val="00D02F10"/>
    <w:rsid w:val="00D03572"/>
    <w:rsid w:val="00D049DE"/>
    <w:rsid w:val="00D05547"/>
    <w:rsid w:val="00D10B52"/>
    <w:rsid w:val="00D11196"/>
    <w:rsid w:val="00D14D00"/>
    <w:rsid w:val="00D15400"/>
    <w:rsid w:val="00D177F3"/>
    <w:rsid w:val="00D207F3"/>
    <w:rsid w:val="00D20B50"/>
    <w:rsid w:val="00D20DB1"/>
    <w:rsid w:val="00D229EE"/>
    <w:rsid w:val="00D24D0D"/>
    <w:rsid w:val="00D31086"/>
    <w:rsid w:val="00D33E2D"/>
    <w:rsid w:val="00D3791E"/>
    <w:rsid w:val="00D411A8"/>
    <w:rsid w:val="00D41BE8"/>
    <w:rsid w:val="00D42858"/>
    <w:rsid w:val="00D42F6A"/>
    <w:rsid w:val="00D4313E"/>
    <w:rsid w:val="00D44D18"/>
    <w:rsid w:val="00D45C6E"/>
    <w:rsid w:val="00D45FD5"/>
    <w:rsid w:val="00D4766B"/>
    <w:rsid w:val="00D504B3"/>
    <w:rsid w:val="00D50DE6"/>
    <w:rsid w:val="00D520E4"/>
    <w:rsid w:val="00D52A8E"/>
    <w:rsid w:val="00D56E27"/>
    <w:rsid w:val="00D57631"/>
    <w:rsid w:val="00D57DFA"/>
    <w:rsid w:val="00D61AF7"/>
    <w:rsid w:val="00D61B3C"/>
    <w:rsid w:val="00D61CAE"/>
    <w:rsid w:val="00D61CD0"/>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36B"/>
    <w:rsid w:val="00D803C1"/>
    <w:rsid w:val="00D81137"/>
    <w:rsid w:val="00D82109"/>
    <w:rsid w:val="00D821DB"/>
    <w:rsid w:val="00D82F07"/>
    <w:rsid w:val="00D83E27"/>
    <w:rsid w:val="00D83EC7"/>
    <w:rsid w:val="00D85D59"/>
    <w:rsid w:val="00D86FF5"/>
    <w:rsid w:val="00D871B7"/>
    <w:rsid w:val="00D907EF"/>
    <w:rsid w:val="00D915D7"/>
    <w:rsid w:val="00D918BB"/>
    <w:rsid w:val="00D9255B"/>
    <w:rsid w:val="00D92E7D"/>
    <w:rsid w:val="00D92F91"/>
    <w:rsid w:val="00D94B48"/>
    <w:rsid w:val="00D950AF"/>
    <w:rsid w:val="00D954A7"/>
    <w:rsid w:val="00D96736"/>
    <w:rsid w:val="00D9687D"/>
    <w:rsid w:val="00D96FB7"/>
    <w:rsid w:val="00D97839"/>
    <w:rsid w:val="00D97A63"/>
    <w:rsid w:val="00D97DAC"/>
    <w:rsid w:val="00DA0385"/>
    <w:rsid w:val="00DA1099"/>
    <w:rsid w:val="00DA2808"/>
    <w:rsid w:val="00DA30A4"/>
    <w:rsid w:val="00DA4957"/>
    <w:rsid w:val="00DA6B4A"/>
    <w:rsid w:val="00DA6F38"/>
    <w:rsid w:val="00DA71E4"/>
    <w:rsid w:val="00DA7D98"/>
    <w:rsid w:val="00DB1CC4"/>
    <w:rsid w:val="00DB213E"/>
    <w:rsid w:val="00DB2F96"/>
    <w:rsid w:val="00DB30B9"/>
    <w:rsid w:val="00DB44A0"/>
    <w:rsid w:val="00DB4824"/>
    <w:rsid w:val="00DB6D1D"/>
    <w:rsid w:val="00DB7333"/>
    <w:rsid w:val="00DB767A"/>
    <w:rsid w:val="00DB7C82"/>
    <w:rsid w:val="00DB7E10"/>
    <w:rsid w:val="00DC1E8B"/>
    <w:rsid w:val="00DC4735"/>
    <w:rsid w:val="00DC74A5"/>
    <w:rsid w:val="00DC7743"/>
    <w:rsid w:val="00DC78E0"/>
    <w:rsid w:val="00DD00FC"/>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AEE"/>
    <w:rsid w:val="00DE3B4C"/>
    <w:rsid w:val="00DE3E5A"/>
    <w:rsid w:val="00DE58E6"/>
    <w:rsid w:val="00DE6138"/>
    <w:rsid w:val="00DE6378"/>
    <w:rsid w:val="00DE6537"/>
    <w:rsid w:val="00DE7F39"/>
    <w:rsid w:val="00DF1843"/>
    <w:rsid w:val="00DF1E5C"/>
    <w:rsid w:val="00DF22DD"/>
    <w:rsid w:val="00DF58AC"/>
    <w:rsid w:val="00DF71C5"/>
    <w:rsid w:val="00DF75BF"/>
    <w:rsid w:val="00E02F8A"/>
    <w:rsid w:val="00E03C92"/>
    <w:rsid w:val="00E03D92"/>
    <w:rsid w:val="00E046ED"/>
    <w:rsid w:val="00E068DB"/>
    <w:rsid w:val="00E07645"/>
    <w:rsid w:val="00E07F1A"/>
    <w:rsid w:val="00E1045E"/>
    <w:rsid w:val="00E10DC6"/>
    <w:rsid w:val="00E1182F"/>
    <w:rsid w:val="00E12829"/>
    <w:rsid w:val="00E1299C"/>
    <w:rsid w:val="00E14A8C"/>
    <w:rsid w:val="00E16A2C"/>
    <w:rsid w:val="00E1792D"/>
    <w:rsid w:val="00E206DB"/>
    <w:rsid w:val="00E208F6"/>
    <w:rsid w:val="00E20FB0"/>
    <w:rsid w:val="00E212BD"/>
    <w:rsid w:val="00E21410"/>
    <w:rsid w:val="00E22AB6"/>
    <w:rsid w:val="00E23BE1"/>
    <w:rsid w:val="00E23F43"/>
    <w:rsid w:val="00E24452"/>
    <w:rsid w:val="00E24FDB"/>
    <w:rsid w:val="00E254D1"/>
    <w:rsid w:val="00E274A1"/>
    <w:rsid w:val="00E274A5"/>
    <w:rsid w:val="00E27DBC"/>
    <w:rsid w:val="00E302BE"/>
    <w:rsid w:val="00E304B5"/>
    <w:rsid w:val="00E30592"/>
    <w:rsid w:val="00E3126E"/>
    <w:rsid w:val="00E33AB7"/>
    <w:rsid w:val="00E33E4D"/>
    <w:rsid w:val="00E34CA3"/>
    <w:rsid w:val="00E3550E"/>
    <w:rsid w:val="00E3555C"/>
    <w:rsid w:val="00E35C2D"/>
    <w:rsid w:val="00E35E1B"/>
    <w:rsid w:val="00E36385"/>
    <w:rsid w:val="00E37401"/>
    <w:rsid w:val="00E4070B"/>
    <w:rsid w:val="00E41020"/>
    <w:rsid w:val="00E41089"/>
    <w:rsid w:val="00E411B3"/>
    <w:rsid w:val="00E41386"/>
    <w:rsid w:val="00E41559"/>
    <w:rsid w:val="00E416AD"/>
    <w:rsid w:val="00E41BBF"/>
    <w:rsid w:val="00E4525E"/>
    <w:rsid w:val="00E45811"/>
    <w:rsid w:val="00E51485"/>
    <w:rsid w:val="00E5175D"/>
    <w:rsid w:val="00E52118"/>
    <w:rsid w:val="00E5347F"/>
    <w:rsid w:val="00E5493A"/>
    <w:rsid w:val="00E55944"/>
    <w:rsid w:val="00E55ABC"/>
    <w:rsid w:val="00E56162"/>
    <w:rsid w:val="00E56C11"/>
    <w:rsid w:val="00E56D92"/>
    <w:rsid w:val="00E579FD"/>
    <w:rsid w:val="00E57B74"/>
    <w:rsid w:val="00E61A44"/>
    <w:rsid w:val="00E629EF"/>
    <w:rsid w:val="00E62A7C"/>
    <w:rsid w:val="00E62D7D"/>
    <w:rsid w:val="00E6515F"/>
    <w:rsid w:val="00E6638D"/>
    <w:rsid w:val="00E66EE8"/>
    <w:rsid w:val="00E67867"/>
    <w:rsid w:val="00E71411"/>
    <w:rsid w:val="00E71C8A"/>
    <w:rsid w:val="00E71D4E"/>
    <w:rsid w:val="00E744CF"/>
    <w:rsid w:val="00E74F5B"/>
    <w:rsid w:val="00E75D7D"/>
    <w:rsid w:val="00E760A9"/>
    <w:rsid w:val="00E761C1"/>
    <w:rsid w:val="00E7660F"/>
    <w:rsid w:val="00E76868"/>
    <w:rsid w:val="00E76D46"/>
    <w:rsid w:val="00E77131"/>
    <w:rsid w:val="00E7716A"/>
    <w:rsid w:val="00E77D28"/>
    <w:rsid w:val="00E8321F"/>
    <w:rsid w:val="00E83D8E"/>
    <w:rsid w:val="00E85450"/>
    <w:rsid w:val="00E8629F"/>
    <w:rsid w:val="00E86D85"/>
    <w:rsid w:val="00E8779C"/>
    <w:rsid w:val="00E87BAC"/>
    <w:rsid w:val="00E87CEB"/>
    <w:rsid w:val="00E92C2B"/>
    <w:rsid w:val="00E93697"/>
    <w:rsid w:val="00E95071"/>
    <w:rsid w:val="00E973BB"/>
    <w:rsid w:val="00E97E70"/>
    <w:rsid w:val="00EA11D1"/>
    <w:rsid w:val="00EA1E1D"/>
    <w:rsid w:val="00EA1FAC"/>
    <w:rsid w:val="00EA2AC6"/>
    <w:rsid w:val="00EA336E"/>
    <w:rsid w:val="00EA39B9"/>
    <w:rsid w:val="00EA3C24"/>
    <w:rsid w:val="00EA497A"/>
    <w:rsid w:val="00EA4D9F"/>
    <w:rsid w:val="00EA532D"/>
    <w:rsid w:val="00EA5997"/>
    <w:rsid w:val="00EA5E24"/>
    <w:rsid w:val="00EA6AE1"/>
    <w:rsid w:val="00EB0778"/>
    <w:rsid w:val="00EB29D4"/>
    <w:rsid w:val="00EB48CC"/>
    <w:rsid w:val="00EB5E44"/>
    <w:rsid w:val="00EB6167"/>
    <w:rsid w:val="00EB711A"/>
    <w:rsid w:val="00EB764D"/>
    <w:rsid w:val="00EB77FD"/>
    <w:rsid w:val="00EB7F95"/>
    <w:rsid w:val="00EC032B"/>
    <w:rsid w:val="00EC1152"/>
    <w:rsid w:val="00EC1625"/>
    <w:rsid w:val="00EC240F"/>
    <w:rsid w:val="00EC3268"/>
    <w:rsid w:val="00EC4F41"/>
    <w:rsid w:val="00EC4FE4"/>
    <w:rsid w:val="00EC5003"/>
    <w:rsid w:val="00EC585B"/>
    <w:rsid w:val="00EC5D7A"/>
    <w:rsid w:val="00ED21BA"/>
    <w:rsid w:val="00ED3173"/>
    <w:rsid w:val="00ED4BD1"/>
    <w:rsid w:val="00ED5FF6"/>
    <w:rsid w:val="00ED739E"/>
    <w:rsid w:val="00EE2BDD"/>
    <w:rsid w:val="00EE30E2"/>
    <w:rsid w:val="00EE5127"/>
    <w:rsid w:val="00EE55FE"/>
    <w:rsid w:val="00EE56F6"/>
    <w:rsid w:val="00EE5DF6"/>
    <w:rsid w:val="00EE78ED"/>
    <w:rsid w:val="00EF0F41"/>
    <w:rsid w:val="00EF27B8"/>
    <w:rsid w:val="00EF2946"/>
    <w:rsid w:val="00EF2BD2"/>
    <w:rsid w:val="00EF58B8"/>
    <w:rsid w:val="00EF7B1C"/>
    <w:rsid w:val="00EF7B20"/>
    <w:rsid w:val="00EF7D73"/>
    <w:rsid w:val="00F0008F"/>
    <w:rsid w:val="00F026DA"/>
    <w:rsid w:val="00F02B54"/>
    <w:rsid w:val="00F02B98"/>
    <w:rsid w:val="00F035EB"/>
    <w:rsid w:val="00F0403C"/>
    <w:rsid w:val="00F0405B"/>
    <w:rsid w:val="00F04129"/>
    <w:rsid w:val="00F04493"/>
    <w:rsid w:val="00F05D56"/>
    <w:rsid w:val="00F072D8"/>
    <w:rsid w:val="00F07D14"/>
    <w:rsid w:val="00F07F0E"/>
    <w:rsid w:val="00F10658"/>
    <w:rsid w:val="00F10671"/>
    <w:rsid w:val="00F10DF7"/>
    <w:rsid w:val="00F1108A"/>
    <w:rsid w:val="00F12B48"/>
    <w:rsid w:val="00F12DE0"/>
    <w:rsid w:val="00F1477C"/>
    <w:rsid w:val="00F14DCA"/>
    <w:rsid w:val="00F15871"/>
    <w:rsid w:val="00F16F49"/>
    <w:rsid w:val="00F20154"/>
    <w:rsid w:val="00F256EA"/>
    <w:rsid w:val="00F27B32"/>
    <w:rsid w:val="00F31793"/>
    <w:rsid w:val="00F3253C"/>
    <w:rsid w:val="00F326BE"/>
    <w:rsid w:val="00F3343D"/>
    <w:rsid w:val="00F3423B"/>
    <w:rsid w:val="00F345DF"/>
    <w:rsid w:val="00F35B54"/>
    <w:rsid w:val="00F3688D"/>
    <w:rsid w:val="00F36EC6"/>
    <w:rsid w:val="00F42BD7"/>
    <w:rsid w:val="00F43AE4"/>
    <w:rsid w:val="00F43C50"/>
    <w:rsid w:val="00F45D78"/>
    <w:rsid w:val="00F45E42"/>
    <w:rsid w:val="00F462A7"/>
    <w:rsid w:val="00F47598"/>
    <w:rsid w:val="00F50634"/>
    <w:rsid w:val="00F50643"/>
    <w:rsid w:val="00F5097D"/>
    <w:rsid w:val="00F51A5B"/>
    <w:rsid w:val="00F526AF"/>
    <w:rsid w:val="00F5328F"/>
    <w:rsid w:val="00F532A1"/>
    <w:rsid w:val="00F54D91"/>
    <w:rsid w:val="00F55170"/>
    <w:rsid w:val="00F572E1"/>
    <w:rsid w:val="00F57D00"/>
    <w:rsid w:val="00F604D2"/>
    <w:rsid w:val="00F6132C"/>
    <w:rsid w:val="00F631D3"/>
    <w:rsid w:val="00F638C4"/>
    <w:rsid w:val="00F63976"/>
    <w:rsid w:val="00F6397F"/>
    <w:rsid w:val="00F63DA0"/>
    <w:rsid w:val="00F641AE"/>
    <w:rsid w:val="00F647B8"/>
    <w:rsid w:val="00F64B3E"/>
    <w:rsid w:val="00F65259"/>
    <w:rsid w:val="00F6548D"/>
    <w:rsid w:val="00F6574C"/>
    <w:rsid w:val="00F65E56"/>
    <w:rsid w:val="00F6634D"/>
    <w:rsid w:val="00F66C37"/>
    <w:rsid w:val="00F66D30"/>
    <w:rsid w:val="00F67D0C"/>
    <w:rsid w:val="00F72A7A"/>
    <w:rsid w:val="00F73E7F"/>
    <w:rsid w:val="00F740E1"/>
    <w:rsid w:val="00F74299"/>
    <w:rsid w:val="00F746F0"/>
    <w:rsid w:val="00F75A2B"/>
    <w:rsid w:val="00F75A4F"/>
    <w:rsid w:val="00F76B78"/>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7C62"/>
    <w:rsid w:val="00F902C3"/>
    <w:rsid w:val="00F90C5C"/>
    <w:rsid w:val="00F90D35"/>
    <w:rsid w:val="00F917C7"/>
    <w:rsid w:val="00F9263D"/>
    <w:rsid w:val="00F92C85"/>
    <w:rsid w:val="00F95BC3"/>
    <w:rsid w:val="00F9767B"/>
    <w:rsid w:val="00FA149C"/>
    <w:rsid w:val="00FA1AAA"/>
    <w:rsid w:val="00FA2E4F"/>
    <w:rsid w:val="00FA3174"/>
    <w:rsid w:val="00FA5832"/>
    <w:rsid w:val="00FA5AC1"/>
    <w:rsid w:val="00FA5C95"/>
    <w:rsid w:val="00FA718B"/>
    <w:rsid w:val="00FA7519"/>
    <w:rsid w:val="00FB00A2"/>
    <w:rsid w:val="00FB1F97"/>
    <w:rsid w:val="00FB2B57"/>
    <w:rsid w:val="00FB3ACD"/>
    <w:rsid w:val="00FB3E77"/>
    <w:rsid w:val="00FB5DE6"/>
    <w:rsid w:val="00FB5E31"/>
    <w:rsid w:val="00FB6A6B"/>
    <w:rsid w:val="00FB72E6"/>
    <w:rsid w:val="00FB7A36"/>
    <w:rsid w:val="00FC009D"/>
    <w:rsid w:val="00FC051F"/>
    <w:rsid w:val="00FC1B45"/>
    <w:rsid w:val="00FC1B7D"/>
    <w:rsid w:val="00FC1D8E"/>
    <w:rsid w:val="00FC2284"/>
    <w:rsid w:val="00FC2E47"/>
    <w:rsid w:val="00FC3754"/>
    <w:rsid w:val="00FC3EDA"/>
    <w:rsid w:val="00FC4132"/>
    <w:rsid w:val="00FC46BC"/>
    <w:rsid w:val="00FC5872"/>
    <w:rsid w:val="00FC5893"/>
    <w:rsid w:val="00FC5D0E"/>
    <w:rsid w:val="00FC6847"/>
    <w:rsid w:val="00FC69F5"/>
    <w:rsid w:val="00FC6AE2"/>
    <w:rsid w:val="00FC6E4F"/>
    <w:rsid w:val="00FC6F0F"/>
    <w:rsid w:val="00FD030E"/>
    <w:rsid w:val="00FD0B18"/>
    <w:rsid w:val="00FD2517"/>
    <w:rsid w:val="00FD3818"/>
    <w:rsid w:val="00FD4AB4"/>
    <w:rsid w:val="00FD4DF8"/>
    <w:rsid w:val="00FD5D12"/>
    <w:rsid w:val="00FD6178"/>
    <w:rsid w:val="00FD6180"/>
    <w:rsid w:val="00FD7A60"/>
    <w:rsid w:val="00FE2D5A"/>
    <w:rsid w:val="00FE387D"/>
    <w:rsid w:val="00FE3C4C"/>
    <w:rsid w:val="00FE453B"/>
    <w:rsid w:val="00FE6820"/>
    <w:rsid w:val="00FE709C"/>
    <w:rsid w:val="00FE7925"/>
    <w:rsid w:val="00FE7CF7"/>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2081363821">
          <w:marLeft w:val="547"/>
          <w:marRight w:val="0"/>
          <w:marTop w:val="0"/>
          <w:marBottom w:val="0"/>
          <w:divBdr>
            <w:top w:val="none" w:sz="0" w:space="0" w:color="auto"/>
            <w:left w:val="none" w:sz="0" w:space="0" w:color="auto"/>
            <w:bottom w:val="none" w:sz="0" w:space="0" w:color="auto"/>
            <w:right w:val="none" w:sz="0" w:space="0" w:color="auto"/>
          </w:divBdr>
        </w:div>
        <w:div w:id="180630867">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1022125321">
          <w:marLeft w:val="1166"/>
          <w:marRight w:val="0"/>
          <w:marTop w:val="96"/>
          <w:marBottom w:val="0"/>
          <w:divBdr>
            <w:top w:val="none" w:sz="0" w:space="0" w:color="auto"/>
            <w:left w:val="none" w:sz="0" w:space="0" w:color="auto"/>
            <w:bottom w:val="none" w:sz="0" w:space="0" w:color="auto"/>
            <w:right w:val="none" w:sz="0" w:space="0" w:color="auto"/>
          </w:divBdr>
        </w:div>
        <w:div w:id="404305345">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5FB32E-8BE8-481D-8EA9-647D2E908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1126</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2020-08-06T16:28:00Z</dcterms:created>
  <dcterms:modified xsi:type="dcterms:W3CDTF">2020-08-06T16:28:00Z</dcterms:modified>
</cp:coreProperties>
</file>